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28" w:rsidRPr="00406254" w:rsidRDefault="005449F4" w:rsidP="005449F4">
      <w:pPr>
        <w:jc w:val="center"/>
        <w:rPr>
          <w:b/>
          <w:sz w:val="36"/>
          <w:szCs w:val="36"/>
        </w:rPr>
      </w:pPr>
      <w:r w:rsidRPr="00406254">
        <w:rPr>
          <w:rFonts w:hint="eastAsia"/>
          <w:b/>
          <w:sz w:val="36"/>
          <w:szCs w:val="36"/>
        </w:rPr>
        <w:t>党团建设与思政教育工作坊</w:t>
      </w:r>
      <w:r w:rsidR="00BC2DFD">
        <w:rPr>
          <w:rFonts w:hint="eastAsia"/>
          <w:b/>
          <w:sz w:val="36"/>
          <w:szCs w:val="36"/>
        </w:rPr>
        <w:t>(</w:t>
      </w:r>
      <w:r w:rsidR="00BC2DFD">
        <w:rPr>
          <w:rFonts w:hint="eastAsia"/>
          <w:b/>
          <w:sz w:val="36"/>
          <w:szCs w:val="36"/>
        </w:rPr>
        <w:t>第一期</w:t>
      </w:r>
      <w:bookmarkStart w:id="0" w:name="_GoBack"/>
      <w:bookmarkEnd w:id="0"/>
      <w:r w:rsidR="00BC2DFD">
        <w:rPr>
          <w:rFonts w:hint="eastAsia"/>
          <w:b/>
          <w:sz w:val="36"/>
          <w:szCs w:val="36"/>
        </w:rPr>
        <w:t>)</w:t>
      </w:r>
    </w:p>
    <w:p w:rsidR="004879F1" w:rsidRDefault="009E1350" w:rsidP="004879F1">
      <w:pPr>
        <w:pStyle w:val="a5"/>
        <w:shd w:val="clear" w:color="auto" w:fill="FFFFFF"/>
        <w:snapToGrid w:val="0"/>
        <w:spacing w:after="0" w:line="360" w:lineRule="auto"/>
        <w:ind w:firstLineChars="200" w:firstLine="480"/>
        <w:contextualSpacing/>
        <w:rPr>
          <w:color w:val="333333"/>
          <w:szCs w:val="21"/>
        </w:rPr>
      </w:pPr>
      <w:r>
        <w:rPr>
          <w:rFonts w:hint="eastAsia"/>
          <w:color w:val="333333"/>
          <w:szCs w:val="21"/>
        </w:rPr>
        <w:t>党团与</w:t>
      </w:r>
      <w:proofErr w:type="gramStart"/>
      <w:r>
        <w:rPr>
          <w:rFonts w:hint="eastAsia"/>
          <w:color w:val="333333"/>
          <w:szCs w:val="21"/>
        </w:rPr>
        <w:t>思政教育工</w:t>
      </w:r>
      <w:proofErr w:type="gramEnd"/>
      <w:r>
        <w:rPr>
          <w:rFonts w:hint="eastAsia"/>
          <w:color w:val="333333"/>
          <w:szCs w:val="21"/>
        </w:rPr>
        <w:t>作坊</w:t>
      </w:r>
      <w:r w:rsidR="00F8655D">
        <w:rPr>
          <w:rFonts w:hint="eastAsia"/>
          <w:color w:val="333333"/>
          <w:szCs w:val="21"/>
        </w:rPr>
        <w:t>共计</w:t>
      </w:r>
      <w:r w:rsidR="00FA021A">
        <w:rPr>
          <w:rFonts w:hint="eastAsia"/>
          <w:color w:val="333333"/>
          <w:szCs w:val="21"/>
        </w:rPr>
        <w:t>27</w:t>
      </w:r>
      <w:r w:rsidR="00F8655D">
        <w:rPr>
          <w:rFonts w:hint="eastAsia"/>
          <w:color w:val="333333"/>
          <w:szCs w:val="21"/>
        </w:rPr>
        <w:t>名成员，党团建设方向</w:t>
      </w:r>
      <w:r w:rsidR="00FA021A">
        <w:rPr>
          <w:rFonts w:hint="eastAsia"/>
          <w:color w:val="333333"/>
          <w:szCs w:val="21"/>
        </w:rPr>
        <w:t>14</w:t>
      </w:r>
      <w:r w:rsidR="00F8655D">
        <w:rPr>
          <w:rFonts w:hint="eastAsia"/>
          <w:color w:val="333333"/>
          <w:szCs w:val="21"/>
        </w:rPr>
        <w:t>人，</w:t>
      </w:r>
      <w:proofErr w:type="gramStart"/>
      <w:r w:rsidR="00F8655D">
        <w:rPr>
          <w:rFonts w:hint="eastAsia"/>
          <w:color w:val="333333"/>
          <w:szCs w:val="21"/>
        </w:rPr>
        <w:t>网络思政方向</w:t>
      </w:r>
      <w:proofErr w:type="gramEnd"/>
      <w:r w:rsidR="00FA021A">
        <w:rPr>
          <w:rFonts w:hint="eastAsia"/>
          <w:color w:val="333333"/>
          <w:szCs w:val="21"/>
        </w:rPr>
        <w:t>11</w:t>
      </w:r>
      <w:r w:rsidR="00F8655D">
        <w:rPr>
          <w:rFonts w:hint="eastAsia"/>
          <w:color w:val="333333"/>
          <w:szCs w:val="21"/>
        </w:rPr>
        <w:t>人，作为工作坊专家顾问2人。</w:t>
      </w:r>
      <w:r w:rsidR="00E5656E">
        <w:rPr>
          <w:rFonts w:hint="eastAsia"/>
          <w:color w:val="333333"/>
          <w:szCs w:val="21"/>
        </w:rPr>
        <w:t>根据《辅导员专业化工作坊团队建设的通知》</w:t>
      </w:r>
      <w:r w:rsidR="0048380D">
        <w:rPr>
          <w:rFonts w:hint="eastAsia"/>
          <w:color w:val="333333"/>
          <w:szCs w:val="21"/>
        </w:rPr>
        <w:t>制定本方案。</w:t>
      </w:r>
    </w:p>
    <w:p w:rsidR="00FA021A" w:rsidRDefault="00FA021A" w:rsidP="004A5A31">
      <w:pPr>
        <w:pStyle w:val="a5"/>
        <w:shd w:val="clear" w:color="auto" w:fill="FFFFFF"/>
        <w:snapToGrid w:val="0"/>
        <w:spacing w:after="0" w:line="360" w:lineRule="auto"/>
        <w:ind w:firstLineChars="200" w:firstLine="480"/>
        <w:contextualSpacing/>
        <w:rPr>
          <w:color w:val="333333"/>
          <w:szCs w:val="21"/>
        </w:rPr>
      </w:pPr>
      <w:r w:rsidRPr="00FA021A">
        <w:rPr>
          <w:rFonts w:hint="eastAsia"/>
          <w:noProof/>
        </w:rPr>
        <w:drawing>
          <wp:inline distT="0" distB="0" distL="0" distR="0" wp14:anchorId="14F0A6C4" wp14:editId="6F3A5B35">
            <wp:extent cx="5753100" cy="7219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202" cy="7222588"/>
                    </a:xfrm>
                    <a:prstGeom prst="rect">
                      <a:avLst/>
                    </a:prstGeom>
                    <a:noFill/>
                    <a:ln>
                      <a:noFill/>
                    </a:ln>
                  </pic:spPr>
                </pic:pic>
              </a:graphicData>
            </a:graphic>
          </wp:inline>
        </w:drawing>
      </w:r>
    </w:p>
    <w:p w:rsidR="004879F1" w:rsidRDefault="004879F1" w:rsidP="004879F1">
      <w:pPr>
        <w:pStyle w:val="a5"/>
        <w:shd w:val="clear" w:color="auto" w:fill="FFFFFF"/>
        <w:snapToGrid w:val="0"/>
        <w:spacing w:after="0" w:line="360" w:lineRule="auto"/>
        <w:ind w:firstLineChars="200" w:firstLine="482"/>
        <w:contextualSpacing/>
        <w:rPr>
          <w:rFonts w:asciiTheme="minorEastAsia" w:eastAsiaTheme="minorEastAsia" w:hAnsiTheme="minorEastAsia" w:cs="Helvetica"/>
          <w:color w:val="000000"/>
        </w:rPr>
      </w:pPr>
      <w:r>
        <w:rPr>
          <w:rFonts w:asciiTheme="minorEastAsia" w:eastAsiaTheme="minorEastAsia" w:hAnsiTheme="minorEastAsia"/>
          <w:b/>
          <w:bCs/>
        </w:rPr>
        <w:lastRenderedPageBreak/>
        <w:t>（一）理论学习</w:t>
      </w:r>
    </w:p>
    <w:p w:rsidR="004879F1" w:rsidRDefault="004879F1" w:rsidP="004879F1">
      <w:pPr>
        <w:pStyle w:val="a5"/>
        <w:shd w:val="clear" w:color="auto" w:fill="FFFFFF"/>
        <w:snapToGrid w:val="0"/>
        <w:spacing w:after="0" w:line="360" w:lineRule="auto"/>
        <w:ind w:firstLineChars="200" w:firstLine="480"/>
        <w:contextualSpacing/>
        <w:rPr>
          <w:rFonts w:asciiTheme="minorEastAsia" w:eastAsiaTheme="minorEastAsia" w:hAnsiTheme="minorEastAsia" w:cs="Helvetica"/>
          <w:color w:val="000000"/>
        </w:rPr>
      </w:pPr>
      <w:r>
        <w:rPr>
          <w:rFonts w:asciiTheme="minorEastAsia" w:eastAsiaTheme="minorEastAsia" w:hAnsiTheme="minorEastAsia" w:cs="Helvetica"/>
          <w:color w:val="000000"/>
        </w:rPr>
        <w:t>1．</w:t>
      </w:r>
      <w:r>
        <w:rPr>
          <w:rFonts w:asciiTheme="minorEastAsia" w:eastAsiaTheme="minorEastAsia" w:hAnsiTheme="minorEastAsia" w:cs="Helvetica" w:hint="eastAsia"/>
          <w:color w:val="000000"/>
        </w:rPr>
        <w:t>参加集中培训</w:t>
      </w:r>
      <w:r>
        <w:rPr>
          <w:rFonts w:asciiTheme="minorEastAsia" w:eastAsiaTheme="minorEastAsia" w:hAnsiTheme="minorEastAsia" w:cs="Helvetica"/>
          <w:color w:val="000000"/>
        </w:rPr>
        <w:t>：</w:t>
      </w:r>
      <w:r w:rsidR="00FA7484">
        <w:rPr>
          <w:rFonts w:asciiTheme="minorEastAsia" w:eastAsiaTheme="minorEastAsia" w:hAnsiTheme="minorEastAsia" w:cs="Helvetica" w:hint="eastAsia"/>
          <w:color w:val="000000"/>
        </w:rPr>
        <w:t>要求工作坊成员根据自己的方向和兴趣选择1-2次培训，并做培训小结在工作坊成员间做交流分享。</w:t>
      </w:r>
    </w:p>
    <w:p w:rsidR="004879F1" w:rsidRDefault="004879F1" w:rsidP="004879F1">
      <w:pPr>
        <w:pStyle w:val="a5"/>
        <w:shd w:val="clear" w:color="auto" w:fill="FFFFFF"/>
        <w:snapToGrid w:val="0"/>
        <w:spacing w:after="0" w:line="360" w:lineRule="auto"/>
        <w:ind w:firstLineChars="200" w:firstLine="480"/>
        <w:contextualSpacing/>
        <w:rPr>
          <w:rFonts w:asciiTheme="minorEastAsia" w:eastAsiaTheme="minorEastAsia" w:hAnsiTheme="minorEastAsia" w:cs="Helvetica"/>
          <w:color w:val="000000"/>
        </w:rPr>
      </w:pPr>
      <w:r w:rsidRPr="004879F1">
        <w:rPr>
          <w:rFonts w:hint="eastAsia"/>
          <w:noProof/>
        </w:rPr>
        <w:drawing>
          <wp:inline distT="0" distB="0" distL="0" distR="0" wp14:anchorId="530C287C" wp14:editId="1479FFE1">
            <wp:extent cx="5381625" cy="43719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8762" cy="4377773"/>
                    </a:xfrm>
                    <a:prstGeom prst="rect">
                      <a:avLst/>
                    </a:prstGeom>
                    <a:noFill/>
                    <a:ln>
                      <a:noFill/>
                    </a:ln>
                  </pic:spPr>
                </pic:pic>
              </a:graphicData>
            </a:graphic>
          </wp:inline>
        </w:drawing>
      </w:r>
    </w:p>
    <w:p w:rsidR="00FA7484" w:rsidRDefault="00FA7484" w:rsidP="004879F1">
      <w:pPr>
        <w:pStyle w:val="a5"/>
        <w:shd w:val="clear" w:color="auto" w:fill="FFFFFF"/>
        <w:snapToGrid w:val="0"/>
        <w:spacing w:after="0" w:line="360" w:lineRule="auto"/>
        <w:ind w:firstLineChars="200" w:firstLine="480"/>
        <w:contextualSpacing/>
        <w:rPr>
          <w:rFonts w:asciiTheme="minorEastAsia" w:eastAsiaTheme="minorEastAsia" w:hAnsiTheme="minorEastAsia" w:cs="Helvetica"/>
          <w:color w:val="000000"/>
        </w:rPr>
      </w:pPr>
      <w:r>
        <w:rPr>
          <w:rFonts w:asciiTheme="minorEastAsia" w:eastAsiaTheme="minorEastAsia" w:hAnsiTheme="minorEastAsia" w:cs="Helvetica" w:hint="eastAsia"/>
          <w:color w:val="000000"/>
        </w:rPr>
        <w:t>2.</w:t>
      </w:r>
      <w:r w:rsidR="004552AB">
        <w:rPr>
          <w:rFonts w:asciiTheme="minorEastAsia" w:eastAsiaTheme="minorEastAsia" w:hAnsiTheme="minorEastAsia" w:cs="Helvetica" w:hint="eastAsia"/>
          <w:color w:val="000000"/>
        </w:rPr>
        <w:t>集中研讨：</w:t>
      </w:r>
      <w:r>
        <w:rPr>
          <w:rFonts w:asciiTheme="minorEastAsia" w:eastAsiaTheme="minorEastAsia" w:hAnsiTheme="minorEastAsia" w:cs="Helvetica" w:hint="eastAsia"/>
          <w:color w:val="000000"/>
        </w:rPr>
        <w:t>根据工作坊成员的工作经历和所带学生年级层次分为5组，每组3-4人。各小组可针对在党团建设和</w:t>
      </w:r>
      <w:proofErr w:type="gramStart"/>
      <w:r>
        <w:rPr>
          <w:rFonts w:asciiTheme="minorEastAsia" w:eastAsiaTheme="minorEastAsia" w:hAnsiTheme="minorEastAsia" w:cs="Helvetica" w:hint="eastAsia"/>
          <w:color w:val="000000"/>
        </w:rPr>
        <w:t>思政教育</w:t>
      </w:r>
      <w:proofErr w:type="gramEnd"/>
      <w:r>
        <w:rPr>
          <w:rFonts w:asciiTheme="minorEastAsia" w:eastAsiaTheme="minorEastAsia" w:hAnsiTheme="minorEastAsia" w:cs="Helvetica" w:hint="eastAsia"/>
          <w:color w:val="000000"/>
        </w:rPr>
        <w:t>工作中存在的共性的难题或当前在校大学生</w:t>
      </w:r>
      <w:r w:rsidR="007506CD">
        <w:rPr>
          <w:rFonts w:asciiTheme="minorEastAsia" w:eastAsiaTheme="minorEastAsia" w:hAnsiTheme="minorEastAsia" w:cs="Helvetica" w:hint="eastAsia"/>
          <w:color w:val="000000"/>
        </w:rPr>
        <w:t>出现的新特点、新问题或学校</w:t>
      </w:r>
      <w:proofErr w:type="gramStart"/>
      <w:r w:rsidR="007506CD">
        <w:rPr>
          <w:rFonts w:asciiTheme="minorEastAsia" w:eastAsiaTheme="minorEastAsia" w:hAnsiTheme="minorEastAsia" w:cs="Helvetica" w:hint="eastAsia"/>
          <w:color w:val="000000"/>
        </w:rPr>
        <w:t>一</w:t>
      </w:r>
      <w:proofErr w:type="gramEnd"/>
      <w:r w:rsidR="007506CD">
        <w:rPr>
          <w:rFonts w:asciiTheme="minorEastAsia" w:eastAsiaTheme="minorEastAsia" w:hAnsiTheme="minorEastAsia" w:cs="Helvetica" w:hint="eastAsia"/>
          <w:color w:val="000000"/>
        </w:rPr>
        <w:t>学年来的大的政策导向等，以小组为单位做课题研究，并在工作坊集中研讨时间进行</w:t>
      </w:r>
      <w:r w:rsidR="009005BE">
        <w:rPr>
          <w:rFonts w:asciiTheme="minorEastAsia" w:eastAsiaTheme="minorEastAsia" w:hAnsiTheme="minorEastAsia" w:cs="Helvetica" w:hint="eastAsia"/>
          <w:color w:val="000000"/>
        </w:rPr>
        <w:t>研究课题的展示，每次研讨进行一个课题，课题外其他成员在听完研究小组的成果汇报后，由主持者组织其他参与成员进行提问、讨论、争鸣。最后由专家顾问对该次研讨进行总结评价。</w:t>
      </w:r>
    </w:p>
    <w:tbl>
      <w:tblPr>
        <w:tblStyle w:val="a8"/>
        <w:tblpPr w:leftFromText="180" w:rightFromText="180" w:vertAnchor="text" w:horzAnchor="page" w:tblpX="1675" w:tblpY="205"/>
        <w:tblOverlap w:val="never"/>
        <w:tblW w:w="9090" w:type="dxa"/>
        <w:tblLayout w:type="fixed"/>
        <w:tblLook w:val="04A0" w:firstRow="1" w:lastRow="0" w:firstColumn="1" w:lastColumn="0" w:noHBand="0" w:noVBand="1"/>
      </w:tblPr>
      <w:tblGrid>
        <w:gridCol w:w="1365"/>
        <w:gridCol w:w="2715"/>
        <w:gridCol w:w="5010"/>
      </w:tblGrid>
      <w:tr w:rsidR="00965C21" w:rsidTr="0070102C">
        <w:tc>
          <w:tcPr>
            <w:tcW w:w="1365" w:type="dxa"/>
          </w:tcPr>
          <w:p w:rsidR="00965C21" w:rsidRDefault="00965C21" w:rsidP="0070102C">
            <w:pPr>
              <w:spacing w:line="360" w:lineRule="auto"/>
              <w:jc w:val="center"/>
              <w:rPr>
                <w:rFonts w:ascii="宋体" w:hAnsi="宋体" w:cs="宋体"/>
                <w:b/>
                <w:bCs/>
                <w:sz w:val="24"/>
              </w:rPr>
            </w:pPr>
            <w:r>
              <w:rPr>
                <w:rFonts w:ascii="宋体" w:hAnsi="宋体" w:cs="宋体" w:hint="eastAsia"/>
                <w:b/>
                <w:bCs/>
                <w:sz w:val="24"/>
                <w:szCs w:val="24"/>
              </w:rPr>
              <w:t>活动时间</w:t>
            </w:r>
          </w:p>
        </w:tc>
        <w:tc>
          <w:tcPr>
            <w:tcW w:w="2715" w:type="dxa"/>
          </w:tcPr>
          <w:p w:rsidR="00965C21" w:rsidRDefault="00965C21" w:rsidP="0070102C">
            <w:pPr>
              <w:spacing w:line="360" w:lineRule="auto"/>
              <w:jc w:val="center"/>
              <w:rPr>
                <w:rFonts w:ascii="宋体" w:hAnsi="宋体" w:cs="宋体"/>
                <w:b/>
                <w:bCs/>
                <w:sz w:val="24"/>
              </w:rPr>
            </w:pPr>
            <w:r>
              <w:rPr>
                <w:rFonts w:ascii="宋体" w:hAnsi="宋体" w:cs="宋体" w:hint="eastAsia"/>
                <w:b/>
                <w:bCs/>
                <w:sz w:val="24"/>
                <w:szCs w:val="24"/>
              </w:rPr>
              <w:t>活动主题</w:t>
            </w:r>
          </w:p>
        </w:tc>
        <w:tc>
          <w:tcPr>
            <w:tcW w:w="5010" w:type="dxa"/>
          </w:tcPr>
          <w:p w:rsidR="00965C21" w:rsidRDefault="00965C21" w:rsidP="0070102C">
            <w:pPr>
              <w:spacing w:line="360" w:lineRule="auto"/>
              <w:jc w:val="center"/>
              <w:rPr>
                <w:rFonts w:ascii="宋体" w:hAnsi="宋体" w:cs="宋体"/>
                <w:b/>
                <w:bCs/>
                <w:sz w:val="24"/>
              </w:rPr>
            </w:pPr>
            <w:r>
              <w:rPr>
                <w:rFonts w:ascii="宋体" w:hAnsi="宋体" w:cs="宋体" w:hint="eastAsia"/>
                <w:b/>
                <w:bCs/>
                <w:sz w:val="24"/>
                <w:szCs w:val="24"/>
              </w:rPr>
              <w:t>活动内容</w:t>
            </w:r>
          </w:p>
        </w:tc>
      </w:tr>
      <w:tr w:rsidR="00965C21" w:rsidTr="0070102C">
        <w:tc>
          <w:tcPr>
            <w:tcW w:w="136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11月中旬</w:t>
            </w:r>
          </w:p>
        </w:tc>
        <w:tc>
          <w:tcPr>
            <w:tcW w:w="271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工作坊全体成员会议</w:t>
            </w:r>
          </w:p>
        </w:tc>
        <w:tc>
          <w:tcPr>
            <w:tcW w:w="5010"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建立沟通平台、构建工作机制等</w:t>
            </w:r>
          </w:p>
        </w:tc>
      </w:tr>
      <w:tr w:rsidR="00965C21" w:rsidTr="0070102C">
        <w:tc>
          <w:tcPr>
            <w:tcW w:w="136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11月下旬</w:t>
            </w:r>
          </w:p>
        </w:tc>
        <w:tc>
          <w:tcPr>
            <w:tcW w:w="271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理论时政学习</w:t>
            </w:r>
          </w:p>
        </w:tc>
        <w:tc>
          <w:tcPr>
            <w:tcW w:w="5010"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听取十八届六中全会的精神解读</w:t>
            </w:r>
          </w:p>
        </w:tc>
      </w:tr>
      <w:tr w:rsidR="00965C21" w:rsidTr="0070102C">
        <w:tc>
          <w:tcPr>
            <w:tcW w:w="136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12月</w:t>
            </w:r>
          </w:p>
        </w:tc>
        <w:tc>
          <w:tcPr>
            <w:tcW w:w="271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高校思想文化建设研讨</w:t>
            </w:r>
          </w:p>
        </w:tc>
        <w:tc>
          <w:tcPr>
            <w:tcW w:w="5010"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以</w:t>
            </w:r>
            <w:proofErr w:type="gramStart"/>
            <w:r>
              <w:rPr>
                <w:rFonts w:ascii="宋体" w:hAnsi="宋体" w:cs="宋体" w:hint="eastAsia"/>
                <w:sz w:val="24"/>
                <w:szCs w:val="24"/>
              </w:rPr>
              <w:t>个</w:t>
            </w:r>
            <w:proofErr w:type="gramEnd"/>
            <w:r>
              <w:rPr>
                <w:rFonts w:ascii="宋体" w:hAnsi="宋体" w:cs="宋体" w:hint="eastAsia"/>
                <w:sz w:val="24"/>
                <w:szCs w:val="24"/>
              </w:rPr>
              <w:t>人为单位，就自己的研究专项进行探讨</w:t>
            </w:r>
          </w:p>
        </w:tc>
      </w:tr>
      <w:tr w:rsidR="00965C21" w:rsidTr="0070102C">
        <w:tc>
          <w:tcPr>
            <w:tcW w:w="136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1月</w:t>
            </w:r>
          </w:p>
        </w:tc>
        <w:tc>
          <w:tcPr>
            <w:tcW w:w="271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案例分享</w:t>
            </w:r>
          </w:p>
        </w:tc>
        <w:tc>
          <w:tcPr>
            <w:tcW w:w="5010"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以小组为单位，分享高校</w:t>
            </w:r>
            <w:proofErr w:type="gramStart"/>
            <w:r>
              <w:rPr>
                <w:rFonts w:ascii="宋体" w:hAnsi="宋体" w:cs="宋体" w:hint="eastAsia"/>
                <w:sz w:val="24"/>
                <w:szCs w:val="24"/>
              </w:rPr>
              <w:t>思政教育</w:t>
            </w:r>
            <w:proofErr w:type="gramEnd"/>
            <w:r>
              <w:rPr>
                <w:rFonts w:ascii="宋体" w:hAnsi="宋体" w:cs="宋体" w:hint="eastAsia"/>
                <w:sz w:val="24"/>
                <w:szCs w:val="24"/>
              </w:rPr>
              <w:t>案例典型</w:t>
            </w:r>
          </w:p>
        </w:tc>
      </w:tr>
      <w:tr w:rsidR="00965C21" w:rsidTr="0070102C">
        <w:tc>
          <w:tcPr>
            <w:tcW w:w="136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lastRenderedPageBreak/>
              <w:t>2月</w:t>
            </w:r>
          </w:p>
        </w:tc>
        <w:tc>
          <w:tcPr>
            <w:tcW w:w="271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参与思想理论课授课</w:t>
            </w:r>
          </w:p>
        </w:tc>
        <w:tc>
          <w:tcPr>
            <w:tcW w:w="5010"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申请思想政治理论课讲课、了解学生思想动态</w:t>
            </w:r>
          </w:p>
        </w:tc>
      </w:tr>
      <w:tr w:rsidR="00965C21" w:rsidTr="0070102C">
        <w:tc>
          <w:tcPr>
            <w:tcW w:w="136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3月</w:t>
            </w:r>
          </w:p>
        </w:tc>
        <w:tc>
          <w:tcPr>
            <w:tcW w:w="271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辅导员思想政治教育研究能力提升</w:t>
            </w:r>
          </w:p>
        </w:tc>
        <w:tc>
          <w:tcPr>
            <w:tcW w:w="5010" w:type="dxa"/>
          </w:tcPr>
          <w:p w:rsidR="00965C21" w:rsidRDefault="00965C21" w:rsidP="0070102C">
            <w:pPr>
              <w:spacing w:line="360" w:lineRule="auto"/>
              <w:jc w:val="center"/>
              <w:rPr>
                <w:rFonts w:ascii="宋体" w:hAnsi="宋体" w:cs="宋体"/>
                <w:sz w:val="24"/>
              </w:rPr>
            </w:pPr>
            <w:proofErr w:type="gramStart"/>
            <w:r>
              <w:rPr>
                <w:rFonts w:ascii="宋体" w:hAnsi="宋体" w:cs="宋体" w:hint="eastAsia"/>
                <w:sz w:val="24"/>
                <w:szCs w:val="24"/>
              </w:rPr>
              <w:t>邀请思政部</w:t>
            </w:r>
            <w:proofErr w:type="gramEnd"/>
            <w:r>
              <w:rPr>
                <w:rFonts w:ascii="宋体" w:hAnsi="宋体" w:cs="宋体" w:hint="eastAsia"/>
                <w:sz w:val="24"/>
                <w:szCs w:val="24"/>
              </w:rPr>
              <w:t>教授进行课题指导，并就所负责的课题遇到问题进行集中探讨</w:t>
            </w:r>
          </w:p>
        </w:tc>
      </w:tr>
      <w:tr w:rsidR="00965C21" w:rsidTr="0070102C">
        <w:tc>
          <w:tcPr>
            <w:tcW w:w="136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4月</w:t>
            </w:r>
          </w:p>
        </w:tc>
        <w:tc>
          <w:tcPr>
            <w:tcW w:w="271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素质拓展</w:t>
            </w:r>
          </w:p>
        </w:tc>
        <w:tc>
          <w:tcPr>
            <w:tcW w:w="5010"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大操场(跳长绳、三人两足、报纸滚轮等）</w:t>
            </w:r>
          </w:p>
        </w:tc>
      </w:tr>
      <w:tr w:rsidR="00965C21" w:rsidTr="0070102C">
        <w:tc>
          <w:tcPr>
            <w:tcW w:w="136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5月</w:t>
            </w:r>
          </w:p>
        </w:tc>
        <w:tc>
          <w:tcPr>
            <w:tcW w:w="2715" w:type="dxa"/>
          </w:tcPr>
          <w:p w:rsidR="00965C21" w:rsidRDefault="00965C21" w:rsidP="0070102C">
            <w:pPr>
              <w:spacing w:line="360" w:lineRule="auto"/>
              <w:jc w:val="center"/>
              <w:rPr>
                <w:rFonts w:ascii="宋体" w:hAnsi="宋体" w:cs="宋体"/>
                <w:sz w:val="24"/>
              </w:rPr>
            </w:pPr>
            <w:proofErr w:type="gramStart"/>
            <w:r>
              <w:rPr>
                <w:rFonts w:ascii="宋体" w:hAnsi="宋体" w:cs="宋体" w:hint="eastAsia"/>
                <w:sz w:val="24"/>
                <w:szCs w:val="24"/>
              </w:rPr>
              <w:t>基于易班的</w:t>
            </w:r>
            <w:proofErr w:type="gramEnd"/>
            <w:r>
              <w:rPr>
                <w:rFonts w:ascii="宋体" w:hAnsi="宋体" w:cs="宋体" w:hint="eastAsia"/>
                <w:sz w:val="24"/>
                <w:szCs w:val="24"/>
              </w:rPr>
              <w:t>网络文化建设与</w:t>
            </w:r>
            <w:proofErr w:type="gramStart"/>
            <w:r>
              <w:rPr>
                <w:rFonts w:ascii="宋体" w:hAnsi="宋体" w:cs="宋体" w:hint="eastAsia"/>
                <w:sz w:val="24"/>
                <w:szCs w:val="24"/>
              </w:rPr>
              <w:t>与</w:t>
            </w:r>
            <w:proofErr w:type="gramEnd"/>
            <w:r>
              <w:rPr>
                <w:rFonts w:ascii="宋体" w:hAnsi="宋体" w:cs="宋体" w:hint="eastAsia"/>
                <w:sz w:val="24"/>
                <w:szCs w:val="24"/>
              </w:rPr>
              <w:t>管理专题</w:t>
            </w:r>
          </w:p>
        </w:tc>
        <w:tc>
          <w:tcPr>
            <w:tcW w:w="5010"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参加上海教育系统网络文化发展研究中心培训、分享学习心得</w:t>
            </w:r>
          </w:p>
        </w:tc>
      </w:tr>
      <w:tr w:rsidR="00965C21" w:rsidTr="0070102C">
        <w:tc>
          <w:tcPr>
            <w:tcW w:w="136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6月</w:t>
            </w:r>
          </w:p>
        </w:tc>
        <w:tc>
          <w:tcPr>
            <w:tcW w:w="2715"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研究成果汇编成册</w:t>
            </w:r>
          </w:p>
        </w:tc>
        <w:tc>
          <w:tcPr>
            <w:tcW w:w="5010" w:type="dxa"/>
          </w:tcPr>
          <w:p w:rsidR="00965C21" w:rsidRDefault="00965C21" w:rsidP="0070102C">
            <w:pPr>
              <w:spacing w:line="360" w:lineRule="auto"/>
              <w:jc w:val="center"/>
              <w:rPr>
                <w:rFonts w:ascii="宋体" w:hAnsi="宋体" w:cs="宋体"/>
                <w:sz w:val="24"/>
              </w:rPr>
            </w:pPr>
            <w:r>
              <w:rPr>
                <w:rFonts w:ascii="宋体" w:hAnsi="宋体" w:cs="宋体" w:hint="eastAsia"/>
                <w:sz w:val="24"/>
                <w:szCs w:val="24"/>
              </w:rPr>
              <w:t>将</w:t>
            </w:r>
            <w:proofErr w:type="gramStart"/>
            <w:r>
              <w:rPr>
                <w:rFonts w:ascii="宋体" w:hAnsi="宋体" w:cs="宋体" w:hint="eastAsia"/>
                <w:sz w:val="24"/>
                <w:szCs w:val="24"/>
              </w:rPr>
              <w:t>思政教育</w:t>
            </w:r>
            <w:proofErr w:type="gramEnd"/>
            <w:r>
              <w:rPr>
                <w:rFonts w:ascii="宋体" w:hAnsi="宋体" w:cs="宋体" w:hint="eastAsia"/>
                <w:sz w:val="24"/>
                <w:szCs w:val="24"/>
              </w:rPr>
              <w:t>工作科学化品牌化</w:t>
            </w:r>
          </w:p>
        </w:tc>
      </w:tr>
    </w:tbl>
    <w:p w:rsidR="00345F34" w:rsidRPr="00965C21" w:rsidRDefault="00345F34" w:rsidP="00965C21">
      <w:pPr>
        <w:pStyle w:val="a5"/>
        <w:shd w:val="clear" w:color="auto" w:fill="FFFFFF"/>
        <w:snapToGrid w:val="0"/>
        <w:spacing w:after="0" w:line="360" w:lineRule="auto"/>
        <w:contextualSpacing/>
        <w:rPr>
          <w:rFonts w:asciiTheme="minorEastAsia" w:eastAsiaTheme="minorEastAsia" w:hAnsiTheme="minorEastAsia" w:cs="Helvetica"/>
          <w:color w:val="000000"/>
        </w:rPr>
      </w:pPr>
    </w:p>
    <w:p w:rsidR="004879F1" w:rsidRDefault="004552AB" w:rsidP="004879F1">
      <w:pPr>
        <w:pStyle w:val="a5"/>
        <w:shd w:val="clear" w:color="auto" w:fill="FFFFFF"/>
        <w:snapToGrid w:val="0"/>
        <w:spacing w:after="0" w:line="360" w:lineRule="auto"/>
        <w:ind w:firstLineChars="200" w:firstLine="480"/>
        <w:contextualSpacing/>
        <w:rPr>
          <w:rFonts w:asciiTheme="minorEastAsia" w:eastAsiaTheme="minorEastAsia" w:hAnsiTheme="minorEastAsia" w:cs="Helvetica"/>
          <w:color w:val="000000"/>
        </w:rPr>
      </w:pPr>
      <w:r>
        <w:rPr>
          <w:rFonts w:asciiTheme="minorEastAsia" w:eastAsiaTheme="minorEastAsia" w:hAnsiTheme="minorEastAsia" w:cs="Helvetica" w:hint="eastAsia"/>
          <w:color w:val="000000"/>
        </w:rPr>
        <w:t>3</w:t>
      </w:r>
      <w:r w:rsidR="004879F1">
        <w:rPr>
          <w:rFonts w:asciiTheme="minorEastAsia" w:eastAsiaTheme="minorEastAsia" w:hAnsiTheme="minorEastAsia" w:cs="Helvetica"/>
          <w:color w:val="000000"/>
        </w:rPr>
        <w:t>．组织自主学习：</w:t>
      </w:r>
      <w:r>
        <w:rPr>
          <w:rFonts w:asciiTheme="minorEastAsia" w:eastAsiaTheme="minorEastAsia" w:hAnsiTheme="minorEastAsia" w:cs="Helvetica" w:hint="eastAsia"/>
          <w:color w:val="000000"/>
        </w:rPr>
        <w:t>采用结合自身工作和研究方向认领研究课题、自选研究课题，自主学习搜集材料，积累经验。</w:t>
      </w:r>
      <w:proofErr w:type="gramStart"/>
      <w:r w:rsidR="0048380D">
        <w:rPr>
          <w:rFonts w:asciiTheme="minorEastAsia" w:eastAsiaTheme="minorEastAsia" w:hAnsiTheme="minorEastAsia" w:cs="Helvetica" w:hint="eastAsia"/>
          <w:color w:val="000000"/>
        </w:rPr>
        <w:t>本工作坊</w:t>
      </w:r>
      <w:proofErr w:type="gramEnd"/>
      <w:r w:rsidR="0048380D">
        <w:rPr>
          <w:rFonts w:asciiTheme="minorEastAsia" w:eastAsiaTheme="minorEastAsia" w:hAnsiTheme="minorEastAsia" w:cs="Helvetica" w:hint="eastAsia"/>
          <w:color w:val="000000"/>
        </w:rPr>
        <w:t>中，党团建设方向共计11人，其中6人担任或曾经担任学院党组织委员工作，4人担任或曾担任学院分团委书记工作，入校时间在一年以上。5人带大</w:t>
      </w:r>
      <w:proofErr w:type="gramStart"/>
      <w:r w:rsidR="0048380D">
        <w:rPr>
          <w:rFonts w:asciiTheme="minorEastAsia" w:eastAsiaTheme="minorEastAsia" w:hAnsiTheme="minorEastAsia" w:cs="Helvetica" w:hint="eastAsia"/>
          <w:color w:val="000000"/>
        </w:rPr>
        <w:t>一</w:t>
      </w:r>
      <w:proofErr w:type="gramEnd"/>
      <w:r w:rsidR="0048380D">
        <w:rPr>
          <w:rFonts w:asciiTheme="minorEastAsia" w:eastAsiaTheme="minorEastAsia" w:hAnsiTheme="minorEastAsia" w:cs="Helvetica" w:hint="eastAsia"/>
          <w:color w:val="000000"/>
        </w:rPr>
        <w:t>新生，但都曾经带过毕业班；2</w:t>
      </w:r>
      <w:r w:rsidR="0072296F">
        <w:rPr>
          <w:rFonts w:asciiTheme="minorEastAsia" w:eastAsiaTheme="minorEastAsia" w:hAnsiTheme="minorEastAsia" w:cs="Helvetica" w:hint="eastAsia"/>
          <w:color w:val="000000"/>
        </w:rPr>
        <w:t>人带大二，3</w:t>
      </w:r>
      <w:r w:rsidR="0048380D">
        <w:rPr>
          <w:rFonts w:asciiTheme="minorEastAsia" w:eastAsiaTheme="minorEastAsia" w:hAnsiTheme="minorEastAsia" w:cs="Helvetica" w:hint="eastAsia"/>
          <w:color w:val="000000"/>
        </w:rPr>
        <w:t>人带毕业班；总体工作方向都集中在党团建设，要求理论研究侧重于党团建设并能够有效的指导实际工作。</w:t>
      </w:r>
      <w:proofErr w:type="gramStart"/>
      <w:r w:rsidR="0048380D">
        <w:rPr>
          <w:rFonts w:asciiTheme="minorEastAsia" w:eastAsiaTheme="minorEastAsia" w:hAnsiTheme="minorEastAsia" w:cs="Helvetica" w:hint="eastAsia"/>
          <w:color w:val="000000"/>
        </w:rPr>
        <w:t>网络思政方向</w:t>
      </w:r>
      <w:proofErr w:type="gramEnd"/>
      <w:r w:rsidR="0048380D">
        <w:rPr>
          <w:rFonts w:asciiTheme="minorEastAsia" w:eastAsiaTheme="minorEastAsia" w:hAnsiTheme="minorEastAsia" w:cs="Helvetica" w:hint="eastAsia"/>
          <w:color w:val="000000"/>
        </w:rPr>
        <w:t>，共计8人，3位承担易班建设工作，</w:t>
      </w:r>
      <w:r w:rsidR="004934BC">
        <w:rPr>
          <w:rFonts w:asciiTheme="minorEastAsia" w:eastAsiaTheme="minorEastAsia" w:hAnsiTheme="minorEastAsia" w:cs="Helvetica" w:hint="eastAsia"/>
          <w:color w:val="000000"/>
        </w:rPr>
        <w:t>5位承担党建相关工作。</w:t>
      </w:r>
      <w:proofErr w:type="gramStart"/>
      <w:r w:rsidR="004934BC">
        <w:rPr>
          <w:rFonts w:asciiTheme="minorEastAsia" w:eastAsiaTheme="minorEastAsia" w:hAnsiTheme="minorEastAsia" w:cs="Helvetica" w:hint="eastAsia"/>
          <w:color w:val="000000"/>
        </w:rPr>
        <w:t>另外本工作坊</w:t>
      </w:r>
      <w:proofErr w:type="gramEnd"/>
      <w:r w:rsidR="004934BC">
        <w:rPr>
          <w:rFonts w:asciiTheme="minorEastAsia" w:eastAsiaTheme="minorEastAsia" w:hAnsiTheme="minorEastAsia" w:cs="Helvetica" w:hint="eastAsia"/>
          <w:color w:val="000000"/>
        </w:rPr>
        <w:t>成员中有7位正在主讲</w:t>
      </w:r>
      <w:proofErr w:type="gramStart"/>
      <w:r w:rsidR="004934BC">
        <w:rPr>
          <w:rFonts w:asciiTheme="minorEastAsia" w:eastAsiaTheme="minorEastAsia" w:hAnsiTheme="minorEastAsia" w:cs="Helvetica" w:hint="eastAsia"/>
          <w:color w:val="000000"/>
        </w:rPr>
        <w:t>大学生思政课程</w:t>
      </w:r>
      <w:proofErr w:type="gramEnd"/>
      <w:r w:rsidR="004934BC">
        <w:rPr>
          <w:rFonts w:asciiTheme="minorEastAsia" w:eastAsiaTheme="minorEastAsia" w:hAnsiTheme="minorEastAsia" w:cs="Helvetica" w:hint="eastAsia"/>
          <w:color w:val="000000"/>
        </w:rPr>
        <w:t>，要求该组</w:t>
      </w:r>
      <w:proofErr w:type="gramStart"/>
      <w:r w:rsidR="004934BC">
        <w:rPr>
          <w:rFonts w:asciiTheme="minorEastAsia" w:eastAsiaTheme="minorEastAsia" w:hAnsiTheme="minorEastAsia" w:cs="Helvetica" w:hint="eastAsia"/>
          <w:color w:val="000000"/>
        </w:rPr>
        <w:t>围绕思政方向</w:t>
      </w:r>
      <w:proofErr w:type="gramEnd"/>
      <w:r w:rsidR="004934BC">
        <w:rPr>
          <w:rFonts w:asciiTheme="minorEastAsia" w:eastAsiaTheme="minorEastAsia" w:hAnsiTheme="minorEastAsia" w:cs="Helvetica" w:hint="eastAsia"/>
          <w:color w:val="000000"/>
        </w:rPr>
        <w:t>选题，该类课题的研究对于教学和易</w:t>
      </w:r>
      <w:proofErr w:type="gramStart"/>
      <w:r w:rsidR="004934BC">
        <w:rPr>
          <w:rFonts w:asciiTheme="minorEastAsia" w:eastAsiaTheme="minorEastAsia" w:hAnsiTheme="minorEastAsia" w:cs="Helvetica" w:hint="eastAsia"/>
          <w:color w:val="000000"/>
        </w:rPr>
        <w:t>班建设</w:t>
      </w:r>
      <w:proofErr w:type="gramEnd"/>
      <w:r w:rsidR="004934BC">
        <w:rPr>
          <w:rFonts w:asciiTheme="minorEastAsia" w:eastAsiaTheme="minorEastAsia" w:hAnsiTheme="minorEastAsia" w:cs="Helvetica" w:hint="eastAsia"/>
          <w:color w:val="000000"/>
        </w:rPr>
        <w:t>会有更好的促进作用。</w:t>
      </w:r>
      <w:r w:rsidR="00DF5B63">
        <w:rPr>
          <w:rFonts w:asciiTheme="minorEastAsia" w:eastAsiaTheme="minorEastAsia" w:hAnsiTheme="minorEastAsia" w:cs="Helvetica" w:hint="eastAsia"/>
          <w:color w:val="000000"/>
        </w:rPr>
        <w:t>党团思政工作坊分两个大方向，要求两个方向的小组成员根据自己的方向结合在校的实际工作，在日常的工作和自主学习中发现问题、解决问题，积累研究素材，最终确定研究的课题。</w:t>
      </w:r>
    </w:p>
    <w:p w:rsidR="00B7411D" w:rsidRDefault="00B10D49" w:rsidP="004879F1">
      <w:pPr>
        <w:pStyle w:val="a5"/>
        <w:shd w:val="clear" w:color="auto" w:fill="FFFFFF"/>
        <w:snapToGrid w:val="0"/>
        <w:spacing w:after="0" w:line="360" w:lineRule="auto"/>
        <w:ind w:firstLineChars="200" w:firstLine="480"/>
        <w:contextualSpacing/>
        <w:rPr>
          <w:rFonts w:asciiTheme="minorEastAsia" w:eastAsiaTheme="minorEastAsia" w:hAnsiTheme="minorEastAsia" w:cs="Helvetica"/>
          <w:color w:val="000000"/>
        </w:rPr>
      </w:pPr>
      <w:r>
        <w:rPr>
          <w:rFonts w:asciiTheme="minorEastAsia" w:eastAsiaTheme="minorEastAsia" w:hAnsiTheme="minorEastAsia" w:cs="Helvetica" w:hint="eastAsia"/>
          <w:color w:val="000000"/>
        </w:rPr>
        <w:t>根据目前发现的共性问题</w:t>
      </w:r>
      <w:r w:rsidR="00DF5B63">
        <w:rPr>
          <w:rFonts w:asciiTheme="minorEastAsia" w:eastAsiaTheme="minorEastAsia" w:hAnsiTheme="minorEastAsia" w:cs="Helvetica" w:hint="eastAsia"/>
          <w:color w:val="000000"/>
        </w:rPr>
        <w:t>举例</w:t>
      </w:r>
      <w:r w:rsidR="00B7411D">
        <w:rPr>
          <w:rFonts w:asciiTheme="minorEastAsia" w:eastAsiaTheme="minorEastAsia" w:hAnsiTheme="minorEastAsia" w:cs="Helvetica" w:hint="eastAsia"/>
          <w:color w:val="000000"/>
        </w:rPr>
        <w:t>如：</w:t>
      </w:r>
    </w:p>
    <w:p w:rsidR="00B7411D" w:rsidRDefault="00B7411D" w:rsidP="00B7411D">
      <w:pPr>
        <w:pStyle w:val="a5"/>
        <w:numPr>
          <w:ilvl w:val="0"/>
          <w:numId w:val="1"/>
        </w:numPr>
        <w:shd w:val="clear" w:color="auto" w:fill="FFFFFF"/>
        <w:snapToGrid w:val="0"/>
        <w:spacing w:after="0" w:line="360" w:lineRule="auto"/>
        <w:contextualSpacing/>
        <w:rPr>
          <w:rFonts w:asciiTheme="minorEastAsia" w:eastAsiaTheme="minorEastAsia" w:hAnsiTheme="minorEastAsia" w:cs="Helvetica"/>
          <w:color w:val="000000"/>
        </w:rPr>
      </w:pPr>
      <w:r>
        <w:rPr>
          <w:rFonts w:asciiTheme="minorEastAsia" w:eastAsiaTheme="minorEastAsia" w:hAnsiTheme="minorEastAsia" w:cs="Helvetica" w:hint="eastAsia"/>
          <w:color w:val="000000"/>
        </w:rPr>
        <w:t>高校党建进学生社区模式研究（如何发挥入党积极分子和党员的辐射带动作用，改善大学生</w:t>
      </w:r>
      <w:r w:rsidR="0082037B">
        <w:rPr>
          <w:rFonts w:asciiTheme="minorEastAsia" w:eastAsiaTheme="minorEastAsia" w:hAnsiTheme="minorEastAsia" w:cs="Helvetica" w:hint="eastAsia"/>
          <w:color w:val="000000"/>
        </w:rPr>
        <w:t>寝室</w:t>
      </w:r>
      <w:r>
        <w:rPr>
          <w:rFonts w:asciiTheme="minorEastAsia" w:eastAsiaTheme="minorEastAsia" w:hAnsiTheme="minorEastAsia" w:cs="Helvetica" w:hint="eastAsia"/>
          <w:color w:val="000000"/>
        </w:rPr>
        <w:t>脏乱差和违纪情况）</w:t>
      </w:r>
    </w:p>
    <w:p w:rsidR="00B7411D" w:rsidRDefault="001D5EB4" w:rsidP="00B7411D">
      <w:pPr>
        <w:pStyle w:val="a5"/>
        <w:numPr>
          <w:ilvl w:val="0"/>
          <w:numId w:val="1"/>
        </w:numPr>
        <w:shd w:val="clear" w:color="auto" w:fill="FFFFFF"/>
        <w:snapToGrid w:val="0"/>
        <w:spacing w:after="0" w:line="360" w:lineRule="auto"/>
        <w:contextualSpacing/>
        <w:rPr>
          <w:rFonts w:asciiTheme="minorEastAsia" w:eastAsiaTheme="minorEastAsia" w:hAnsiTheme="minorEastAsia" w:cs="Helvetica"/>
          <w:color w:val="000000"/>
        </w:rPr>
      </w:pPr>
      <w:r>
        <w:rPr>
          <w:rFonts w:asciiTheme="minorEastAsia" w:eastAsiaTheme="minorEastAsia" w:hAnsiTheme="minorEastAsia" w:cs="Helvetica" w:hint="eastAsia"/>
          <w:color w:val="000000"/>
        </w:rPr>
        <w:t>新媒体环境下党建工作面临的挑战（各种途径</w:t>
      </w:r>
      <w:r w:rsidR="0082037B">
        <w:rPr>
          <w:rFonts w:asciiTheme="minorEastAsia" w:eastAsiaTheme="minorEastAsia" w:hAnsiTheme="minorEastAsia" w:cs="Helvetica" w:hint="eastAsia"/>
          <w:color w:val="000000"/>
        </w:rPr>
        <w:t>散播</w:t>
      </w:r>
      <w:r>
        <w:rPr>
          <w:rFonts w:asciiTheme="minorEastAsia" w:eastAsiaTheme="minorEastAsia" w:hAnsiTheme="minorEastAsia" w:cs="Helvetica" w:hint="eastAsia"/>
          <w:color w:val="000000"/>
        </w:rPr>
        <w:t>网络不良信息等</w:t>
      </w:r>
      <w:r w:rsidR="0082037B">
        <w:rPr>
          <w:rFonts w:asciiTheme="minorEastAsia" w:eastAsiaTheme="minorEastAsia" w:hAnsiTheme="minorEastAsia" w:cs="Helvetica" w:hint="eastAsia"/>
          <w:color w:val="000000"/>
        </w:rPr>
        <w:t>对在校大</w:t>
      </w:r>
      <w:r>
        <w:rPr>
          <w:rFonts w:asciiTheme="minorEastAsia" w:eastAsiaTheme="minorEastAsia" w:hAnsiTheme="minorEastAsia" w:cs="Helvetica" w:hint="eastAsia"/>
          <w:color w:val="000000"/>
        </w:rPr>
        <w:t>学生的影响和如何运用新媒体平台把握正确的舆论导向）</w:t>
      </w:r>
    </w:p>
    <w:p w:rsidR="001D5EB4" w:rsidRDefault="0082037B" w:rsidP="00B7411D">
      <w:pPr>
        <w:pStyle w:val="a5"/>
        <w:numPr>
          <w:ilvl w:val="0"/>
          <w:numId w:val="1"/>
        </w:numPr>
        <w:shd w:val="clear" w:color="auto" w:fill="FFFFFF"/>
        <w:snapToGrid w:val="0"/>
        <w:spacing w:after="0" w:line="360" w:lineRule="auto"/>
        <w:contextualSpacing/>
        <w:rPr>
          <w:rFonts w:asciiTheme="minorEastAsia" w:eastAsiaTheme="minorEastAsia" w:hAnsiTheme="minorEastAsia" w:cs="Helvetica"/>
          <w:color w:val="000000"/>
        </w:rPr>
      </w:pPr>
      <w:r>
        <w:rPr>
          <w:rFonts w:asciiTheme="minorEastAsia" w:eastAsiaTheme="minorEastAsia" w:hAnsiTheme="minorEastAsia" w:cs="Helvetica" w:hint="eastAsia"/>
          <w:color w:val="000000"/>
        </w:rPr>
        <w:t>高校大学生正式党员的后期管理和先进性发挥问题研究（结合目前基层党建工作中存在的预备党员转正后积极性不如之前的情况）</w:t>
      </w:r>
    </w:p>
    <w:p w:rsidR="0082037B" w:rsidRDefault="0082037B" w:rsidP="00B7411D">
      <w:pPr>
        <w:pStyle w:val="a5"/>
        <w:numPr>
          <w:ilvl w:val="0"/>
          <w:numId w:val="1"/>
        </w:numPr>
        <w:shd w:val="clear" w:color="auto" w:fill="FFFFFF"/>
        <w:snapToGrid w:val="0"/>
        <w:spacing w:after="0" w:line="360" w:lineRule="auto"/>
        <w:contextualSpacing/>
        <w:rPr>
          <w:rFonts w:asciiTheme="minorEastAsia" w:eastAsiaTheme="minorEastAsia" w:hAnsiTheme="minorEastAsia" w:cs="Helvetica"/>
          <w:color w:val="000000"/>
        </w:rPr>
      </w:pPr>
      <w:r>
        <w:rPr>
          <w:rFonts w:asciiTheme="minorEastAsia" w:eastAsiaTheme="minorEastAsia" w:hAnsiTheme="minorEastAsia" w:cs="Helvetica" w:hint="eastAsia"/>
          <w:color w:val="000000"/>
        </w:rPr>
        <w:t>网络环境下党组织生活形式研究</w:t>
      </w:r>
      <w:r w:rsidR="008A3F2E">
        <w:rPr>
          <w:rFonts w:asciiTheme="minorEastAsia" w:eastAsiaTheme="minorEastAsia" w:hAnsiTheme="minorEastAsia" w:cs="Helvetica" w:hint="eastAsia"/>
          <w:color w:val="000000"/>
        </w:rPr>
        <w:t>（针对教职工党员是毕业生党员难以集中时间开展党组织生活的问题研究）</w:t>
      </w:r>
    </w:p>
    <w:p w:rsidR="0082037B" w:rsidRDefault="008A3F2E" w:rsidP="00B7411D">
      <w:pPr>
        <w:pStyle w:val="a5"/>
        <w:numPr>
          <w:ilvl w:val="0"/>
          <w:numId w:val="1"/>
        </w:numPr>
        <w:shd w:val="clear" w:color="auto" w:fill="FFFFFF"/>
        <w:snapToGrid w:val="0"/>
        <w:spacing w:after="0" w:line="360" w:lineRule="auto"/>
        <w:contextualSpacing/>
        <w:rPr>
          <w:rFonts w:asciiTheme="minorEastAsia" w:eastAsiaTheme="minorEastAsia" w:hAnsiTheme="minorEastAsia" w:cs="Helvetica"/>
          <w:color w:val="000000"/>
        </w:rPr>
      </w:pPr>
      <w:r>
        <w:rPr>
          <w:rFonts w:asciiTheme="minorEastAsia" w:eastAsiaTheme="minorEastAsia" w:hAnsiTheme="minorEastAsia" w:cs="Helvetica" w:hint="eastAsia"/>
          <w:color w:val="000000"/>
        </w:rPr>
        <w:lastRenderedPageBreak/>
        <w:t>大学生党组织生活模式研究（结合90后、95后大学生党员的个性研究党组织生活开展的形式，如何采用新颖且乐于接受的形式将组织生活的内容开展下去）</w:t>
      </w:r>
    </w:p>
    <w:p w:rsidR="008A3F2E" w:rsidRDefault="008A3F2E" w:rsidP="00B7411D">
      <w:pPr>
        <w:pStyle w:val="a5"/>
        <w:numPr>
          <w:ilvl w:val="0"/>
          <w:numId w:val="1"/>
        </w:numPr>
        <w:shd w:val="clear" w:color="auto" w:fill="FFFFFF"/>
        <w:snapToGrid w:val="0"/>
        <w:spacing w:after="0" w:line="360" w:lineRule="auto"/>
        <w:contextualSpacing/>
        <w:rPr>
          <w:rFonts w:asciiTheme="minorEastAsia" w:eastAsiaTheme="minorEastAsia" w:hAnsiTheme="minorEastAsia" w:cs="Helvetica"/>
          <w:color w:val="000000"/>
        </w:rPr>
      </w:pPr>
      <w:r>
        <w:rPr>
          <w:rFonts w:asciiTheme="minorEastAsia" w:eastAsiaTheme="minorEastAsia" w:hAnsiTheme="minorEastAsia" w:cs="Helvetica" w:hint="eastAsia"/>
          <w:color w:val="000000"/>
        </w:rPr>
        <w:t>高校学生学术性社团的建设</w:t>
      </w:r>
      <w:r w:rsidR="00DE041D">
        <w:rPr>
          <w:rFonts w:asciiTheme="minorEastAsia" w:eastAsiaTheme="minorEastAsia" w:hAnsiTheme="minorEastAsia" w:cs="Helvetica" w:hint="eastAsia"/>
          <w:color w:val="000000"/>
        </w:rPr>
        <w:t>和管理问题研究（如何发挥学术性社团的作用，增强学生的专业认同感、积极参与到学科竞赛中，真正的带动本专业的学习氛围）</w:t>
      </w:r>
    </w:p>
    <w:p w:rsidR="00DE041D" w:rsidRDefault="00DE041D" w:rsidP="00B7411D">
      <w:pPr>
        <w:pStyle w:val="a5"/>
        <w:numPr>
          <w:ilvl w:val="0"/>
          <w:numId w:val="1"/>
        </w:numPr>
        <w:shd w:val="clear" w:color="auto" w:fill="FFFFFF"/>
        <w:snapToGrid w:val="0"/>
        <w:spacing w:after="0" w:line="360" w:lineRule="auto"/>
        <w:contextualSpacing/>
        <w:rPr>
          <w:rFonts w:asciiTheme="minorEastAsia" w:eastAsiaTheme="minorEastAsia" w:hAnsiTheme="minorEastAsia" w:cs="Helvetica"/>
          <w:color w:val="000000"/>
        </w:rPr>
      </w:pPr>
      <w:r>
        <w:rPr>
          <w:rFonts w:asciiTheme="minorEastAsia" w:eastAsiaTheme="minorEastAsia" w:hAnsiTheme="minorEastAsia" w:cs="Helvetica" w:hint="eastAsia"/>
          <w:color w:val="000000"/>
        </w:rPr>
        <w:t>如何发挥高校社团的作用来构建健康安全文明和谐的校园文化</w:t>
      </w:r>
    </w:p>
    <w:p w:rsidR="004879F1" w:rsidRDefault="004879F1" w:rsidP="004879F1">
      <w:pPr>
        <w:pStyle w:val="a5"/>
        <w:shd w:val="clear" w:color="auto" w:fill="FFFFFF"/>
        <w:snapToGrid w:val="0"/>
        <w:spacing w:after="0" w:line="360" w:lineRule="auto"/>
        <w:ind w:firstLineChars="200" w:firstLine="482"/>
        <w:contextualSpacing/>
        <w:rPr>
          <w:rFonts w:asciiTheme="minorEastAsia" w:eastAsiaTheme="minorEastAsia" w:hAnsiTheme="minorEastAsia" w:cs="Helvetica"/>
          <w:color w:val="000000"/>
        </w:rPr>
      </w:pPr>
      <w:r>
        <w:rPr>
          <w:rFonts w:asciiTheme="minorEastAsia" w:eastAsiaTheme="minorEastAsia" w:hAnsiTheme="minorEastAsia"/>
          <w:b/>
          <w:bCs/>
        </w:rPr>
        <w:t>（二）实践创新</w:t>
      </w:r>
    </w:p>
    <w:p w:rsidR="004879F1" w:rsidRDefault="004879F1" w:rsidP="004879F1">
      <w:pPr>
        <w:pStyle w:val="a5"/>
        <w:shd w:val="clear" w:color="auto" w:fill="FFFFFF"/>
        <w:snapToGrid w:val="0"/>
        <w:spacing w:after="0" w:line="360" w:lineRule="auto"/>
        <w:ind w:firstLineChars="200" w:firstLine="480"/>
        <w:contextualSpacing/>
        <w:rPr>
          <w:rFonts w:asciiTheme="minorEastAsia" w:eastAsiaTheme="minorEastAsia" w:hAnsiTheme="minorEastAsia" w:cs="Helvetica"/>
          <w:color w:val="000000"/>
        </w:rPr>
      </w:pPr>
      <w:r>
        <w:rPr>
          <w:rFonts w:asciiTheme="minorEastAsia" w:eastAsiaTheme="minorEastAsia" w:hAnsiTheme="minorEastAsia" w:cs="Helvetica"/>
          <w:color w:val="000000"/>
        </w:rPr>
        <w:t>在深入开展</w:t>
      </w:r>
      <w:r w:rsidR="00FB47D8">
        <w:rPr>
          <w:rFonts w:asciiTheme="minorEastAsia" w:eastAsiaTheme="minorEastAsia" w:hAnsiTheme="minorEastAsia" w:cs="Helvetica" w:hint="eastAsia"/>
          <w:color w:val="000000"/>
        </w:rPr>
        <w:t>专题培训</w:t>
      </w:r>
      <w:r w:rsidR="004552AB">
        <w:rPr>
          <w:rFonts w:asciiTheme="minorEastAsia" w:eastAsiaTheme="minorEastAsia" w:hAnsiTheme="minorEastAsia" w:cs="Helvetica" w:hint="eastAsia"/>
          <w:color w:val="000000"/>
        </w:rPr>
        <w:t>、集中研讨和自主学习的</w:t>
      </w:r>
      <w:r>
        <w:rPr>
          <w:rFonts w:asciiTheme="minorEastAsia" w:eastAsiaTheme="minorEastAsia" w:hAnsiTheme="minorEastAsia" w:cs="Helvetica"/>
          <w:color w:val="000000"/>
        </w:rPr>
        <w:t>基础上，结合工作实际和</w:t>
      </w:r>
      <w:r w:rsidR="00FB47D8">
        <w:rPr>
          <w:rFonts w:asciiTheme="minorEastAsia" w:eastAsiaTheme="minorEastAsia" w:hAnsiTheme="minorEastAsia" w:cs="Helvetica" w:hint="eastAsia"/>
          <w:color w:val="000000"/>
        </w:rPr>
        <w:t>各成员实际承担的横向工作</w:t>
      </w:r>
      <w:r>
        <w:rPr>
          <w:rFonts w:asciiTheme="minorEastAsia" w:eastAsiaTheme="minorEastAsia" w:hAnsiTheme="minorEastAsia" w:cs="Helvetica"/>
          <w:color w:val="000000"/>
        </w:rPr>
        <w:t>，</w:t>
      </w:r>
      <w:r w:rsidR="00FB47D8">
        <w:rPr>
          <w:rFonts w:asciiTheme="minorEastAsia" w:eastAsiaTheme="minorEastAsia" w:hAnsiTheme="minorEastAsia" w:cs="Helvetica" w:hint="eastAsia"/>
          <w:color w:val="000000"/>
        </w:rPr>
        <w:t>将理论和实践结合起来，</w:t>
      </w:r>
      <w:r w:rsidR="00FB47D8">
        <w:rPr>
          <w:rFonts w:asciiTheme="minorEastAsia" w:eastAsiaTheme="minorEastAsia" w:hAnsiTheme="minorEastAsia" w:cs="Helvetica"/>
          <w:color w:val="000000"/>
        </w:rPr>
        <w:t>开展实践创新</w:t>
      </w:r>
      <w:r w:rsidR="00FB47D8">
        <w:rPr>
          <w:rFonts w:asciiTheme="minorEastAsia" w:eastAsiaTheme="minorEastAsia" w:hAnsiTheme="minorEastAsia" w:cs="Helvetica" w:hint="eastAsia"/>
          <w:color w:val="000000"/>
        </w:rPr>
        <w:t>。使得我校党团建设和</w:t>
      </w:r>
      <w:proofErr w:type="gramStart"/>
      <w:r w:rsidR="00FB47D8">
        <w:rPr>
          <w:rFonts w:asciiTheme="minorEastAsia" w:eastAsiaTheme="minorEastAsia" w:hAnsiTheme="minorEastAsia" w:cs="Helvetica" w:hint="eastAsia"/>
          <w:color w:val="000000"/>
        </w:rPr>
        <w:t>思政教育</w:t>
      </w:r>
      <w:proofErr w:type="gramEnd"/>
      <w:r w:rsidR="00FB47D8">
        <w:rPr>
          <w:rFonts w:asciiTheme="minorEastAsia" w:eastAsiaTheme="minorEastAsia" w:hAnsiTheme="minorEastAsia" w:cs="Helvetica" w:hint="eastAsia"/>
          <w:color w:val="000000"/>
        </w:rPr>
        <w:t>在学校的“十三五”规划和卓越建桥计划的大前提下开展各项学生活动和</w:t>
      </w:r>
      <w:proofErr w:type="gramStart"/>
      <w:r w:rsidR="00FB47D8">
        <w:rPr>
          <w:rFonts w:asciiTheme="minorEastAsia" w:eastAsiaTheme="minorEastAsia" w:hAnsiTheme="minorEastAsia" w:cs="Helvetica" w:hint="eastAsia"/>
          <w:color w:val="000000"/>
        </w:rPr>
        <w:t>网络思政教育</w:t>
      </w:r>
      <w:proofErr w:type="gramEnd"/>
      <w:r w:rsidR="00FB47D8">
        <w:rPr>
          <w:rFonts w:asciiTheme="minorEastAsia" w:eastAsiaTheme="minorEastAsia" w:hAnsiTheme="minorEastAsia" w:cs="Helvetica" w:hint="eastAsia"/>
          <w:color w:val="000000"/>
        </w:rPr>
        <w:t>，旨在围绕着提高我校学生的八项能力、促进校风学风建设为目标，</w:t>
      </w:r>
      <w:r>
        <w:rPr>
          <w:rFonts w:asciiTheme="minorEastAsia" w:eastAsiaTheme="minorEastAsia" w:hAnsiTheme="minorEastAsia" w:cs="Helvetica"/>
          <w:color w:val="000000"/>
        </w:rPr>
        <w:t>指导相关领域学生</w:t>
      </w:r>
      <w:r w:rsidR="000079B1">
        <w:rPr>
          <w:rFonts w:asciiTheme="minorEastAsia" w:eastAsiaTheme="minorEastAsia" w:hAnsiTheme="minorEastAsia" w:cs="Helvetica"/>
          <w:color w:val="000000"/>
        </w:rPr>
        <w:t>活动</w:t>
      </w:r>
      <w:r>
        <w:rPr>
          <w:rFonts w:asciiTheme="minorEastAsia" w:eastAsiaTheme="minorEastAsia" w:hAnsiTheme="minorEastAsia" w:cs="Helvetica"/>
          <w:color w:val="000000"/>
        </w:rPr>
        <w:t>。通</w:t>
      </w:r>
      <w:r w:rsidR="000079B1">
        <w:rPr>
          <w:rFonts w:asciiTheme="minorEastAsia" w:eastAsiaTheme="minorEastAsia" w:hAnsiTheme="minorEastAsia" w:cs="Helvetica"/>
          <w:color w:val="000000"/>
        </w:rPr>
        <w:t>过理论与实践相结合的形式进一步增强辅导员在该领域的实践创新能力</w:t>
      </w:r>
      <w:r w:rsidR="000079B1">
        <w:rPr>
          <w:rFonts w:asciiTheme="minorEastAsia" w:eastAsiaTheme="minorEastAsia" w:hAnsiTheme="minorEastAsia" w:cs="Helvetica" w:hint="eastAsia"/>
          <w:color w:val="000000"/>
        </w:rPr>
        <w:t>，更好的完成本职工作。</w:t>
      </w:r>
    </w:p>
    <w:p w:rsidR="004879F1" w:rsidRDefault="004879F1" w:rsidP="004879F1">
      <w:pPr>
        <w:pStyle w:val="a5"/>
        <w:shd w:val="clear" w:color="auto" w:fill="FFFFFF"/>
        <w:snapToGrid w:val="0"/>
        <w:spacing w:after="0" w:line="360" w:lineRule="auto"/>
        <w:ind w:firstLineChars="200" w:firstLine="482"/>
        <w:contextualSpacing/>
        <w:rPr>
          <w:rFonts w:asciiTheme="minorEastAsia" w:eastAsiaTheme="minorEastAsia" w:hAnsiTheme="minorEastAsia" w:cs="Helvetica"/>
          <w:color w:val="000000"/>
        </w:rPr>
      </w:pPr>
      <w:r>
        <w:rPr>
          <w:rFonts w:asciiTheme="minorEastAsia" w:eastAsiaTheme="minorEastAsia" w:hAnsiTheme="minorEastAsia"/>
          <w:b/>
          <w:bCs/>
        </w:rPr>
        <w:t>（三）课题研究</w:t>
      </w:r>
    </w:p>
    <w:p w:rsidR="00994D92" w:rsidRPr="00F26876" w:rsidRDefault="004B48D2" w:rsidP="00F26876">
      <w:pPr>
        <w:spacing w:line="360" w:lineRule="auto"/>
        <w:ind w:firstLineChars="200" w:firstLine="48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1.在分小组做课题研究和研讨的基础上，建议以小组或</w:t>
      </w:r>
      <w:proofErr w:type="gramStart"/>
      <w:r w:rsidRPr="00F26876">
        <w:rPr>
          <w:rFonts w:asciiTheme="minorEastAsia" w:hAnsiTheme="minorEastAsia" w:cs="Helvetica" w:hint="eastAsia"/>
          <w:color w:val="000000"/>
          <w:sz w:val="24"/>
          <w:szCs w:val="24"/>
        </w:rPr>
        <w:t>个</w:t>
      </w:r>
      <w:proofErr w:type="gramEnd"/>
      <w:r w:rsidRPr="00F26876">
        <w:rPr>
          <w:rFonts w:asciiTheme="minorEastAsia" w:hAnsiTheme="minorEastAsia" w:cs="Helvetica" w:hint="eastAsia"/>
          <w:color w:val="000000"/>
          <w:sz w:val="24"/>
          <w:szCs w:val="24"/>
        </w:rPr>
        <w:t>人为单位申报校级或者市级研究课题，上升到更高层次的理论研究，并在相关知名期刊上发表研究论文。</w:t>
      </w:r>
    </w:p>
    <w:p w:rsidR="005449F4" w:rsidRPr="00F26876" w:rsidRDefault="004B48D2" w:rsidP="00F26876">
      <w:pPr>
        <w:spacing w:line="360" w:lineRule="auto"/>
        <w:ind w:firstLineChars="200" w:firstLine="48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2.工作坊每位成员以学年为单位，结合学年内的理论研究和工作实际撰写研究论文或者案例分析一篇，汇编成一本党团</w:t>
      </w:r>
      <w:proofErr w:type="gramStart"/>
      <w:r w:rsidRPr="00F26876">
        <w:rPr>
          <w:rFonts w:asciiTheme="minorEastAsia" w:hAnsiTheme="minorEastAsia" w:cs="Helvetica" w:hint="eastAsia"/>
          <w:color w:val="000000"/>
          <w:sz w:val="24"/>
          <w:szCs w:val="24"/>
        </w:rPr>
        <w:t>思政工作</w:t>
      </w:r>
      <w:proofErr w:type="gramEnd"/>
      <w:r w:rsidRPr="00F26876">
        <w:rPr>
          <w:rFonts w:asciiTheme="minorEastAsia" w:hAnsiTheme="minorEastAsia" w:cs="Helvetica" w:hint="eastAsia"/>
          <w:color w:val="000000"/>
          <w:sz w:val="24"/>
          <w:szCs w:val="24"/>
        </w:rPr>
        <w:t>集子，供坊内成员和新辅导员学习研究用。</w:t>
      </w:r>
      <w:r w:rsidR="00B10D49" w:rsidRPr="00F26876">
        <w:rPr>
          <w:rFonts w:asciiTheme="minorEastAsia" w:hAnsiTheme="minorEastAsia" w:cs="Helvetica" w:hint="eastAsia"/>
          <w:color w:val="000000"/>
          <w:sz w:val="24"/>
          <w:szCs w:val="24"/>
        </w:rPr>
        <w:t>经过</w:t>
      </w:r>
      <w:proofErr w:type="gramStart"/>
      <w:r w:rsidR="00B10D49" w:rsidRPr="00F26876">
        <w:rPr>
          <w:rFonts w:asciiTheme="minorEastAsia" w:hAnsiTheme="minorEastAsia" w:cs="Helvetica" w:hint="eastAsia"/>
          <w:color w:val="000000"/>
          <w:sz w:val="24"/>
          <w:szCs w:val="24"/>
        </w:rPr>
        <w:t>初期本工作坊</w:t>
      </w:r>
      <w:proofErr w:type="gramEnd"/>
      <w:r w:rsidR="00B10D49" w:rsidRPr="00F26876">
        <w:rPr>
          <w:rFonts w:asciiTheme="minorEastAsia" w:hAnsiTheme="minorEastAsia" w:cs="Helvetica" w:hint="eastAsia"/>
          <w:color w:val="000000"/>
          <w:sz w:val="24"/>
          <w:szCs w:val="24"/>
        </w:rPr>
        <w:t>成员的自选和领选，拟定本年度内工作坊成员侧重的研究</w:t>
      </w:r>
      <w:r w:rsidR="009E5CBD" w:rsidRPr="00F26876">
        <w:rPr>
          <w:rFonts w:asciiTheme="minorEastAsia" w:hAnsiTheme="minorEastAsia" w:cs="Helvetica" w:hint="eastAsia"/>
          <w:color w:val="000000"/>
          <w:sz w:val="24"/>
          <w:szCs w:val="24"/>
        </w:rPr>
        <w:t>课题</w:t>
      </w:r>
      <w:r w:rsidR="00B10D49" w:rsidRPr="00F26876">
        <w:rPr>
          <w:rFonts w:asciiTheme="minorEastAsia" w:hAnsiTheme="minorEastAsia" w:cs="Helvetica" w:hint="eastAsia"/>
          <w:color w:val="000000"/>
          <w:sz w:val="24"/>
          <w:szCs w:val="24"/>
        </w:rPr>
        <w:t>如下：</w:t>
      </w:r>
    </w:p>
    <w:p w:rsidR="008B1719" w:rsidRPr="00F26876" w:rsidRDefault="008B1719" w:rsidP="00F26876">
      <w:pPr>
        <w:spacing w:line="360" w:lineRule="auto"/>
        <w:ind w:firstLineChars="200" w:firstLine="482"/>
        <w:jc w:val="left"/>
        <w:rPr>
          <w:rFonts w:asciiTheme="minorEastAsia" w:hAnsiTheme="minorEastAsia" w:cs="Helvetica"/>
          <w:b/>
          <w:color w:val="000000"/>
          <w:sz w:val="24"/>
          <w:szCs w:val="24"/>
        </w:rPr>
      </w:pPr>
      <w:r w:rsidRPr="00F26876">
        <w:rPr>
          <w:rFonts w:asciiTheme="minorEastAsia" w:hAnsiTheme="minorEastAsia" w:cs="Helvetica" w:hint="eastAsia"/>
          <w:b/>
          <w:color w:val="000000"/>
          <w:sz w:val="24"/>
          <w:szCs w:val="24"/>
        </w:rPr>
        <w:t>党团建设方向：</w:t>
      </w:r>
    </w:p>
    <w:p w:rsidR="00250027" w:rsidRPr="00F26876" w:rsidRDefault="007472E8" w:rsidP="007472E8">
      <w:pPr>
        <w:pStyle w:val="a7"/>
        <w:numPr>
          <w:ilvl w:val="0"/>
          <w:numId w:val="2"/>
        </w:numPr>
        <w:spacing w:line="360" w:lineRule="auto"/>
        <w:ind w:firstLineChars="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新媒体时代对大学生党性修养的影响</w:t>
      </w:r>
      <w:r w:rsidRPr="00F26876">
        <w:rPr>
          <w:rFonts w:asciiTheme="minorEastAsia" w:hAnsiTheme="minorEastAsia" w:cs="Helvetica" w:hint="eastAsia"/>
          <w:b/>
          <w:color w:val="000000"/>
          <w:sz w:val="24"/>
          <w:szCs w:val="24"/>
        </w:rPr>
        <w:t>(</w:t>
      </w:r>
      <w:proofErr w:type="gramStart"/>
      <w:r w:rsidRPr="00F26876">
        <w:rPr>
          <w:rFonts w:asciiTheme="minorEastAsia" w:hAnsiTheme="minorEastAsia" w:cs="Helvetica" w:hint="eastAsia"/>
          <w:b/>
          <w:color w:val="000000"/>
          <w:sz w:val="24"/>
          <w:szCs w:val="24"/>
        </w:rPr>
        <w:t>马韵</w:t>
      </w:r>
      <w:proofErr w:type="gramEnd"/>
      <w:r w:rsidRPr="00F26876">
        <w:rPr>
          <w:rFonts w:asciiTheme="minorEastAsia" w:hAnsiTheme="minorEastAsia" w:cs="Helvetica" w:hint="eastAsia"/>
          <w:b/>
          <w:color w:val="000000"/>
          <w:sz w:val="24"/>
          <w:szCs w:val="24"/>
        </w:rPr>
        <w:t>)</w:t>
      </w:r>
    </w:p>
    <w:p w:rsidR="007472E8" w:rsidRPr="00F26876" w:rsidRDefault="007472E8" w:rsidP="007472E8">
      <w:pPr>
        <w:pStyle w:val="a7"/>
        <w:numPr>
          <w:ilvl w:val="0"/>
          <w:numId w:val="2"/>
        </w:numPr>
        <w:spacing w:line="360" w:lineRule="auto"/>
        <w:ind w:firstLineChars="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在新时代背景下如何推动和创新党建带团建工作</w:t>
      </w:r>
      <w:r w:rsidRPr="00F26876">
        <w:rPr>
          <w:rFonts w:asciiTheme="minorEastAsia" w:hAnsiTheme="minorEastAsia" w:cs="Helvetica" w:hint="eastAsia"/>
          <w:b/>
          <w:color w:val="000000"/>
          <w:sz w:val="24"/>
          <w:szCs w:val="24"/>
        </w:rPr>
        <w:t>（俞海燕）</w:t>
      </w:r>
    </w:p>
    <w:p w:rsidR="00B10D49" w:rsidRPr="00F26876" w:rsidRDefault="00B10D49" w:rsidP="00B10D49">
      <w:pPr>
        <w:pStyle w:val="a7"/>
        <w:numPr>
          <w:ilvl w:val="0"/>
          <w:numId w:val="2"/>
        </w:numPr>
        <w:spacing w:line="360" w:lineRule="auto"/>
        <w:ind w:firstLineChars="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如何发挥民办高校党建在思政工作中的地位与作用</w:t>
      </w:r>
      <w:r w:rsidRPr="00F26876">
        <w:rPr>
          <w:rFonts w:asciiTheme="minorEastAsia" w:hAnsiTheme="minorEastAsia" w:cs="Helvetica" w:hint="eastAsia"/>
          <w:b/>
          <w:color w:val="000000"/>
          <w:sz w:val="24"/>
          <w:szCs w:val="24"/>
        </w:rPr>
        <w:t>(白杨)</w:t>
      </w:r>
    </w:p>
    <w:p w:rsidR="00B10D49" w:rsidRPr="00F26876" w:rsidRDefault="00B10D49" w:rsidP="00B10D49">
      <w:pPr>
        <w:pStyle w:val="a7"/>
        <w:numPr>
          <w:ilvl w:val="0"/>
          <w:numId w:val="2"/>
        </w:numPr>
        <w:spacing w:line="360" w:lineRule="auto"/>
        <w:ind w:firstLineChars="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新形势下民办高校党建工作的实践与探索</w:t>
      </w:r>
      <w:r w:rsidRPr="00F26876">
        <w:rPr>
          <w:rFonts w:asciiTheme="minorEastAsia" w:hAnsiTheme="minorEastAsia" w:cs="Helvetica" w:hint="eastAsia"/>
          <w:b/>
          <w:color w:val="000000"/>
          <w:sz w:val="24"/>
          <w:szCs w:val="24"/>
        </w:rPr>
        <w:t>(白杨)</w:t>
      </w:r>
    </w:p>
    <w:p w:rsidR="00B10D49" w:rsidRPr="00F26876" w:rsidRDefault="00A04003" w:rsidP="00B10D49">
      <w:pPr>
        <w:pStyle w:val="a7"/>
        <w:numPr>
          <w:ilvl w:val="0"/>
          <w:numId w:val="2"/>
        </w:numPr>
        <w:spacing w:line="360" w:lineRule="auto"/>
        <w:ind w:firstLineChars="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大学生支部党组织生活新模式研究</w:t>
      </w:r>
      <w:r w:rsidRPr="00F26876">
        <w:rPr>
          <w:rFonts w:asciiTheme="minorEastAsia" w:hAnsiTheme="minorEastAsia" w:cs="Helvetica" w:hint="eastAsia"/>
          <w:b/>
          <w:color w:val="000000"/>
          <w:sz w:val="24"/>
          <w:szCs w:val="24"/>
        </w:rPr>
        <w:t>（张莉）</w:t>
      </w:r>
    </w:p>
    <w:p w:rsidR="00A04003" w:rsidRPr="00F26876" w:rsidRDefault="00A04003" w:rsidP="00B10D49">
      <w:pPr>
        <w:pStyle w:val="a7"/>
        <w:numPr>
          <w:ilvl w:val="0"/>
          <w:numId w:val="2"/>
        </w:numPr>
        <w:spacing w:line="360" w:lineRule="auto"/>
        <w:ind w:firstLineChars="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高校毕业生流动党员管理对策研究</w:t>
      </w:r>
      <w:r w:rsidRPr="00F26876">
        <w:rPr>
          <w:rFonts w:asciiTheme="minorEastAsia" w:hAnsiTheme="minorEastAsia" w:cs="Helvetica" w:hint="eastAsia"/>
          <w:b/>
          <w:color w:val="000000"/>
          <w:sz w:val="24"/>
          <w:szCs w:val="24"/>
        </w:rPr>
        <w:t>（张莉）</w:t>
      </w:r>
    </w:p>
    <w:p w:rsidR="008B1719" w:rsidRPr="00F26876" w:rsidRDefault="008B1719" w:rsidP="008B1719">
      <w:pPr>
        <w:pStyle w:val="a7"/>
        <w:numPr>
          <w:ilvl w:val="0"/>
          <w:numId w:val="2"/>
        </w:numPr>
        <w:spacing w:line="360" w:lineRule="auto"/>
        <w:ind w:firstLineChars="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新形势下如何加强共青团的组织文化建设</w:t>
      </w:r>
      <w:r w:rsidR="005B2B11" w:rsidRPr="00F26876">
        <w:rPr>
          <w:rFonts w:asciiTheme="minorEastAsia" w:hAnsiTheme="minorEastAsia" w:cs="Helvetica" w:hint="eastAsia"/>
          <w:b/>
          <w:color w:val="000000"/>
          <w:sz w:val="24"/>
          <w:szCs w:val="24"/>
        </w:rPr>
        <w:t>（李月艳）</w:t>
      </w:r>
    </w:p>
    <w:p w:rsidR="00495B86" w:rsidRPr="00F26876" w:rsidRDefault="005120BB" w:rsidP="00495B86">
      <w:pPr>
        <w:pStyle w:val="a7"/>
        <w:numPr>
          <w:ilvl w:val="0"/>
          <w:numId w:val="2"/>
        </w:numPr>
        <w:spacing w:line="360" w:lineRule="auto"/>
        <w:ind w:firstLineChars="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lastRenderedPageBreak/>
        <w:t>高校党建文化引领班风建设的探讨</w:t>
      </w:r>
      <w:r w:rsidRPr="00F26876">
        <w:rPr>
          <w:rFonts w:asciiTheme="minorEastAsia" w:hAnsiTheme="minorEastAsia" w:cs="Helvetica" w:hint="eastAsia"/>
          <w:b/>
          <w:color w:val="000000"/>
          <w:sz w:val="24"/>
          <w:szCs w:val="24"/>
        </w:rPr>
        <w:t>(郑楠)</w:t>
      </w:r>
    </w:p>
    <w:p w:rsidR="00495B86" w:rsidRPr="00F26876" w:rsidRDefault="00495B86" w:rsidP="00495B86">
      <w:pPr>
        <w:pStyle w:val="a7"/>
        <w:numPr>
          <w:ilvl w:val="0"/>
          <w:numId w:val="2"/>
        </w:numPr>
        <w:spacing w:line="360" w:lineRule="auto"/>
        <w:ind w:firstLineChars="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民办高校与公立高校学生管理的差异化研究</w:t>
      </w:r>
      <w:r w:rsidRPr="00F26876">
        <w:rPr>
          <w:rFonts w:asciiTheme="minorEastAsia" w:hAnsiTheme="minorEastAsia" w:cs="Helvetica" w:hint="eastAsia"/>
          <w:b/>
          <w:color w:val="000000"/>
          <w:sz w:val="24"/>
          <w:szCs w:val="24"/>
        </w:rPr>
        <w:t>（高雅）</w:t>
      </w:r>
    </w:p>
    <w:p w:rsidR="00495B86" w:rsidRPr="0054400B" w:rsidRDefault="00495B86" w:rsidP="00495B86">
      <w:pPr>
        <w:pStyle w:val="a7"/>
        <w:numPr>
          <w:ilvl w:val="0"/>
          <w:numId w:val="2"/>
        </w:numPr>
        <w:spacing w:line="360" w:lineRule="auto"/>
        <w:ind w:firstLineChars="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如何发挥学生党员的先锋模范作用－</w:t>
      </w:r>
      <w:r w:rsidR="00F26876">
        <w:rPr>
          <w:rFonts w:asciiTheme="minorEastAsia" w:hAnsiTheme="minorEastAsia" w:cs="Helvetica" w:hint="eastAsia"/>
          <w:color w:val="000000"/>
          <w:sz w:val="24"/>
          <w:szCs w:val="24"/>
        </w:rPr>
        <w:t>-</w:t>
      </w:r>
      <w:r w:rsidRPr="00F26876">
        <w:rPr>
          <w:rFonts w:asciiTheme="minorEastAsia" w:hAnsiTheme="minorEastAsia" w:cs="Helvetica" w:hint="eastAsia"/>
          <w:color w:val="000000"/>
          <w:sz w:val="24"/>
          <w:szCs w:val="24"/>
        </w:rPr>
        <w:t>以上海建桥学院文明修身为例</w:t>
      </w:r>
      <w:r w:rsidRPr="00F26876">
        <w:rPr>
          <w:rFonts w:asciiTheme="minorEastAsia" w:hAnsiTheme="minorEastAsia" w:cs="Helvetica" w:hint="eastAsia"/>
          <w:b/>
          <w:color w:val="000000"/>
          <w:sz w:val="24"/>
          <w:szCs w:val="24"/>
        </w:rPr>
        <w:t>（程晨）</w:t>
      </w:r>
    </w:p>
    <w:p w:rsidR="0054400B" w:rsidRPr="0054400B" w:rsidRDefault="0054400B" w:rsidP="00495B86">
      <w:pPr>
        <w:pStyle w:val="a7"/>
        <w:numPr>
          <w:ilvl w:val="0"/>
          <w:numId w:val="2"/>
        </w:numPr>
        <w:spacing w:line="360" w:lineRule="auto"/>
        <w:ind w:firstLineChars="0"/>
        <w:jc w:val="left"/>
        <w:rPr>
          <w:rFonts w:asciiTheme="minorEastAsia" w:hAnsiTheme="minorEastAsia" w:cs="Helvetica"/>
          <w:color w:val="000000"/>
          <w:sz w:val="24"/>
          <w:szCs w:val="24"/>
        </w:rPr>
      </w:pPr>
      <w:r w:rsidRPr="0054400B">
        <w:rPr>
          <w:rFonts w:asciiTheme="minorEastAsia" w:hAnsiTheme="minorEastAsia" w:cs="Helvetica" w:hint="eastAsia"/>
          <w:color w:val="000000"/>
          <w:sz w:val="24"/>
          <w:szCs w:val="24"/>
        </w:rPr>
        <w:t>新时期高校文化内涵建设理念下团学工作的发展和创新</w:t>
      </w:r>
      <w:r>
        <w:rPr>
          <w:rFonts w:asciiTheme="minorEastAsia" w:hAnsiTheme="minorEastAsia" w:cs="Helvetica" w:hint="eastAsia"/>
          <w:b/>
          <w:color w:val="000000"/>
          <w:sz w:val="24"/>
          <w:szCs w:val="24"/>
        </w:rPr>
        <w:t>（张楚成）</w:t>
      </w:r>
    </w:p>
    <w:p w:rsidR="0054400B" w:rsidRPr="00BE6C68" w:rsidRDefault="0054400B" w:rsidP="00495B86">
      <w:pPr>
        <w:pStyle w:val="a7"/>
        <w:numPr>
          <w:ilvl w:val="0"/>
          <w:numId w:val="2"/>
        </w:numPr>
        <w:spacing w:line="360" w:lineRule="auto"/>
        <w:ind w:firstLineChars="0"/>
        <w:jc w:val="left"/>
        <w:rPr>
          <w:rFonts w:asciiTheme="minorEastAsia" w:hAnsiTheme="minorEastAsia" w:cs="Helvetica"/>
          <w:color w:val="000000"/>
          <w:sz w:val="24"/>
          <w:szCs w:val="24"/>
        </w:rPr>
      </w:pPr>
      <w:r>
        <w:rPr>
          <w:rFonts w:asciiTheme="minorEastAsia" w:hAnsiTheme="minorEastAsia" w:cs="Helvetica" w:hint="eastAsia"/>
          <w:color w:val="000000"/>
        </w:rPr>
        <w:t>高校学生学术性社团的建设和管理问题研究</w:t>
      </w:r>
      <w:r w:rsidRPr="0054400B">
        <w:rPr>
          <w:rFonts w:asciiTheme="minorEastAsia" w:hAnsiTheme="minorEastAsia" w:cs="Helvetica" w:hint="eastAsia"/>
          <w:b/>
          <w:color w:val="000000"/>
        </w:rPr>
        <w:t>（蒯潇玲）</w:t>
      </w:r>
    </w:p>
    <w:p w:rsidR="00BE6C68" w:rsidRPr="00162802" w:rsidRDefault="00BE6C68" w:rsidP="00BE6C68">
      <w:pPr>
        <w:pStyle w:val="a7"/>
        <w:numPr>
          <w:ilvl w:val="0"/>
          <w:numId w:val="2"/>
        </w:numPr>
        <w:spacing w:line="360" w:lineRule="auto"/>
        <w:ind w:firstLineChars="0"/>
        <w:jc w:val="left"/>
        <w:rPr>
          <w:rFonts w:asciiTheme="minorEastAsia" w:hAnsiTheme="minorEastAsia" w:cs="Helvetica"/>
          <w:color w:val="000000"/>
          <w:sz w:val="24"/>
          <w:szCs w:val="24"/>
        </w:rPr>
      </w:pPr>
      <w:r w:rsidRPr="00BE6C68">
        <w:rPr>
          <w:rFonts w:asciiTheme="minorEastAsia" w:hAnsiTheme="minorEastAsia" w:cs="Helvetica" w:hint="eastAsia"/>
          <w:color w:val="000000"/>
          <w:sz w:val="24"/>
          <w:szCs w:val="24"/>
        </w:rPr>
        <w:t>民办高校中外合作办学背景下学生党建工作新路径研究</w:t>
      </w:r>
      <w:r w:rsidRPr="00BE6C68">
        <w:rPr>
          <w:rFonts w:asciiTheme="minorEastAsia" w:hAnsiTheme="minorEastAsia" w:cs="Helvetica" w:hint="eastAsia"/>
          <w:b/>
          <w:color w:val="000000"/>
          <w:sz w:val="24"/>
          <w:szCs w:val="24"/>
        </w:rPr>
        <w:t>（朱浩桢）</w:t>
      </w:r>
    </w:p>
    <w:p w:rsidR="00162802" w:rsidRPr="00162802" w:rsidRDefault="00162802" w:rsidP="00162802">
      <w:pPr>
        <w:pStyle w:val="a7"/>
        <w:numPr>
          <w:ilvl w:val="0"/>
          <w:numId w:val="2"/>
        </w:numPr>
        <w:spacing w:line="360" w:lineRule="auto"/>
        <w:ind w:firstLineChars="0"/>
        <w:jc w:val="left"/>
        <w:rPr>
          <w:rFonts w:asciiTheme="minorEastAsia" w:hAnsiTheme="minorEastAsia" w:cs="Helvetica"/>
          <w:color w:val="000000"/>
          <w:sz w:val="24"/>
          <w:szCs w:val="24"/>
        </w:rPr>
      </w:pPr>
      <w:r w:rsidRPr="00162802">
        <w:rPr>
          <w:rFonts w:asciiTheme="minorEastAsia" w:hAnsiTheme="minorEastAsia" w:cs="Helvetica" w:hint="eastAsia"/>
          <w:color w:val="000000"/>
          <w:sz w:val="24"/>
          <w:szCs w:val="24"/>
        </w:rPr>
        <w:t>民办高校党建理论研究方法的发展与创新</w:t>
      </w:r>
      <w:r w:rsidRPr="00162802">
        <w:rPr>
          <w:rFonts w:asciiTheme="minorEastAsia" w:hAnsiTheme="minorEastAsia" w:cs="Helvetica" w:hint="eastAsia"/>
          <w:b/>
          <w:color w:val="000000"/>
          <w:sz w:val="24"/>
          <w:szCs w:val="24"/>
        </w:rPr>
        <w:t>(王丽佳)</w:t>
      </w:r>
    </w:p>
    <w:p w:rsidR="00162802" w:rsidRPr="00B6686E" w:rsidRDefault="00162802" w:rsidP="00162802">
      <w:pPr>
        <w:pStyle w:val="a7"/>
        <w:numPr>
          <w:ilvl w:val="0"/>
          <w:numId w:val="2"/>
        </w:numPr>
        <w:spacing w:line="360" w:lineRule="auto"/>
        <w:ind w:firstLineChars="0"/>
        <w:jc w:val="left"/>
        <w:rPr>
          <w:rFonts w:asciiTheme="minorEastAsia" w:hAnsiTheme="minorEastAsia" w:cs="Helvetica"/>
          <w:color w:val="000000"/>
          <w:sz w:val="24"/>
          <w:szCs w:val="24"/>
        </w:rPr>
      </w:pPr>
      <w:r w:rsidRPr="00162802">
        <w:rPr>
          <w:rFonts w:asciiTheme="minorEastAsia" w:hAnsiTheme="minorEastAsia" w:cs="Helvetica" w:hint="eastAsia"/>
          <w:color w:val="000000"/>
          <w:sz w:val="24"/>
          <w:szCs w:val="24"/>
        </w:rPr>
        <w:t>民办党建理论教学的探索与思考</w:t>
      </w:r>
      <w:r w:rsidRPr="00162802">
        <w:rPr>
          <w:rFonts w:asciiTheme="minorEastAsia" w:hAnsiTheme="minorEastAsia" w:cs="Helvetica" w:hint="eastAsia"/>
          <w:b/>
          <w:color w:val="000000"/>
          <w:sz w:val="24"/>
          <w:szCs w:val="24"/>
        </w:rPr>
        <w:t>(王丽佳)</w:t>
      </w:r>
    </w:p>
    <w:p w:rsidR="00B6686E" w:rsidRPr="00F26876" w:rsidRDefault="00B6686E" w:rsidP="00B6686E">
      <w:pPr>
        <w:pStyle w:val="a7"/>
        <w:numPr>
          <w:ilvl w:val="0"/>
          <w:numId w:val="2"/>
        </w:numPr>
        <w:spacing w:line="360" w:lineRule="auto"/>
        <w:ind w:firstLineChars="0"/>
        <w:jc w:val="left"/>
        <w:rPr>
          <w:rFonts w:asciiTheme="minorEastAsia" w:hAnsiTheme="minorEastAsia" w:cs="Helvetica"/>
          <w:color w:val="000000"/>
          <w:sz w:val="24"/>
          <w:szCs w:val="24"/>
        </w:rPr>
      </w:pPr>
      <w:r w:rsidRPr="00B6686E">
        <w:rPr>
          <w:rFonts w:asciiTheme="minorEastAsia" w:hAnsiTheme="minorEastAsia" w:cs="Helvetica" w:hint="eastAsia"/>
          <w:color w:val="000000"/>
          <w:sz w:val="24"/>
          <w:szCs w:val="24"/>
        </w:rPr>
        <w:t>新形势下民办高校党建工作创新的若干思考</w:t>
      </w:r>
      <w:r w:rsidRPr="00B6686E">
        <w:rPr>
          <w:rFonts w:asciiTheme="minorEastAsia" w:hAnsiTheme="minorEastAsia" w:cs="Helvetica" w:hint="eastAsia"/>
          <w:b/>
          <w:color w:val="000000"/>
          <w:sz w:val="24"/>
          <w:szCs w:val="24"/>
        </w:rPr>
        <w:t>(王晨岑)</w:t>
      </w:r>
    </w:p>
    <w:p w:rsidR="00E66F79" w:rsidRDefault="00E66F79" w:rsidP="00F26876">
      <w:pPr>
        <w:spacing w:line="360" w:lineRule="auto"/>
        <w:ind w:firstLineChars="200" w:firstLine="482"/>
        <w:jc w:val="left"/>
        <w:rPr>
          <w:b/>
          <w:color w:val="333333"/>
          <w:sz w:val="24"/>
          <w:szCs w:val="24"/>
        </w:rPr>
      </w:pPr>
    </w:p>
    <w:p w:rsidR="007472E8" w:rsidRPr="00F26876" w:rsidRDefault="008B1719" w:rsidP="00F26876">
      <w:pPr>
        <w:spacing w:line="360" w:lineRule="auto"/>
        <w:ind w:firstLineChars="200" w:firstLine="482"/>
        <w:jc w:val="left"/>
        <w:rPr>
          <w:b/>
          <w:color w:val="333333"/>
          <w:sz w:val="24"/>
          <w:szCs w:val="24"/>
        </w:rPr>
      </w:pPr>
      <w:r w:rsidRPr="00F26876">
        <w:rPr>
          <w:rFonts w:hint="eastAsia"/>
          <w:b/>
          <w:color w:val="333333"/>
          <w:sz w:val="24"/>
          <w:szCs w:val="24"/>
        </w:rPr>
        <w:t>思政教育（网络思政）方向：</w:t>
      </w:r>
    </w:p>
    <w:p w:rsidR="008B1719" w:rsidRPr="00F26876" w:rsidRDefault="008B1719" w:rsidP="008B1719">
      <w:pPr>
        <w:pStyle w:val="a7"/>
        <w:numPr>
          <w:ilvl w:val="0"/>
          <w:numId w:val="4"/>
        </w:numPr>
        <w:spacing w:line="360" w:lineRule="auto"/>
        <w:ind w:firstLineChars="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民办高校合作化办学背景下的学生思想教育与管理研究</w:t>
      </w:r>
      <w:r w:rsidRPr="00F26876">
        <w:rPr>
          <w:rFonts w:asciiTheme="minorEastAsia" w:hAnsiTheme="minorEastAsia" w:cs="Helvetica" w:hint="eastAsia"/>
          <w:b/>
          <w:color w:val="000000"/>
          <w:sz w:val="24"/>
          <w:szCs w:val="24"/>
        </w:rPr>
        <w:t>（潘明芸）</w:t>
      </w:r>
    </w:p>
    <w:p w:rsidR="008B1719" w:rsidRPr="00F26876" w:rsidRDefault="008B1719" w:rsidP="008B1719">
      <w:pPr>
        <w:pStyle w:val="a7"/>
        <w:numPr>
          <w:ilvl w:val="0"/>
          <w:numId w:val="4"/>
        </w:numPr>
        <w:spacing w:line="360" w:lineRule="auto"/>
        <w:ind w:firstLineChars="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互联网+时代的学生网络思想政治教育研究</w:t>
      </w:r>
      <w:r w:rsidRPr="00F26876">
        <w:rPr>
          <w:rFonts w:asciiTheme="minorEastAsia" w:hAnsiTheme="minorEastAsia" w:cs="Helvetica" w:hint="eastAsia"/>
          <w:b/>
          <w:color w:val="000000"/>
          <w:sz w:val="24"/>
          <w:szCs w:val="24"/>
        </w:rPr>
        <w:t>（潘明芸）</w:t>
      </w:r>
    </w:p>
    <w:p w:rsidR="008B1719" w:rsidRPr="00F26876" w:rsidRDefault="008B1719" w:rsidP="008B1719">
      <w:pPr>
        <w:pStyle w:val="a7"/>
        <w:numPr>
          <w:ilvl w:val="0"/>
          <w:numId w:val="4"/>
        </w:numPr>
        <w:spacing w:line="360" w:lineRule="auto"/>
        <w:ind w:firstLineChars="0"/>
        <w:jc w:val="left"/>
        <w:rPr>
          <w:rFonts w:asciiTheme="minorEastAsia" w:hAnsiTheme="minorEastAsia" w:cs="Helvetica"/>
          <w:color w:val="000000"/>
          <w:sz w:val="24"/>
          <w:szCs w:val="24"/>
        </w:rPr>
      </w:pPr>
      <w:r w:rsidRPr="00F26876">
        <w:rPr>
          <w:rFonts w:asciiTheme="minorEastAsia" w:hAnsiTheme="minorEastAsia" w:cs="Helvetica" w:hint="eastAsia"/>
          <w:color w:val="000000"/>
          <w:sz w:val="24"/>
          <w:szCs w:val="24"/>
        </w:rPr>
        <w:t>基于易班的高校网络舆情监测与引导研究</w:t>
      </w:r>
      <w:r w:rsidRPr="00F26876">
        <w:rPr>
          <w:rFonts w:asciiTheme="minorEastAsia" w:hAnsiTheme="minorEastAsia" w:cs="Helvetica" w:hint="eastAsia"/>
          <w:b/>
          <w:color w:val="000000"/>
          <w:sz w:val="24"/>
          <w:szCs w:val="24"/>
        </w:rPr>
        <w:t>（潘明芸）</w:t>
      </w:r>
    </w:p>
    <w:p w:rsidR="007148DB" w:rsidRPr="00F26876" w:rsidRDefault="00F26876" w:rsidP="007148DB">
      <w:pPr>
        <w:pStyle w:val="a7"/>
        <w:numPr>
          <w:ilvl w:val="0"/>
          <w:numId w:val="4"/>
        </w:numPr>
        <w:spacing w:line="360" w:lineRule="auto"/>
        <w:ind w:firstLineChars="0"/>
        <w:jc w:val="left"/>
        <w:rPr>
          <w:rFonts w:asciiTheme="minorEastAsia" w:hAnsiTheme="minorEastAsia" w:cs="Helvetica"/>
          <w:b/>
          <w:color w:val="000000"/>
          <w:sz w:val="24"/>
          <w:szCs w:val="24"/>
        </w:rPr>
      </w:pPr>
      <w:r>
        <w:rPr>
          <w:rFonts w:asciiTheme="minorEastAsia" w:hAnsiTheme="minorEastAsia" w:cs="Helvetica" w:hint="eastAsia"/>
          <w:color w:val="000000"/>
          <w:sz w:val="24"/>
          <w:szCs w:val="24"/>
        </w:rPr>
        <w:t>利用易班平台开展大学生思想政治教育研究--</w:t>
      </w:r>
      <w:r w:rsidR="007148DB" w:rsidRPr="00F26876">
        <w:rPr>
          <w:rFonts w:asciiTheme="minorEastAsia" w:hAnsiTheme="minorEastAsia" w:cs="Helvetica" w:hint="eastAsia"/>
          <w:color w:val="000000"/>
          <w:sz w:val="24"/>
          <w:szCs w:val="24"/>
        </w:rPr>
        <w:t>以上海市民办高校为例</w:t>
      </w:r>
      <w:r w:rsidR="007148DB" w:rsidRPr="00F26876">
        <w:rPr>
          <w:rFonts w:asciiTheme="minorEastAsia" w:hAnsiTheme="minorEastAsia" w:cs="Helvetica" w:hint="eastAsia"/>
          <w:b/>
          <w:color w:val="000000"/>
          <w:sz w:val="24"/>
          <w:szCs w:val="24"/>
        </w:rPr>
        <w:t>(蔡福恩)</w:t>
      </w:r>
    </w:p>
    <w:p w:rsidR="00A848E6" w:rsidRPr="00F26876" w:rsidRDefault="00A848E6" w:rsidP="00A848E6">
      <w:pPr>
        <w:pStyle w:val="a7"/>
        <w:numPr>
          <w:ilvl w:val="0"/>
          <w:numId w:val="4"/>
        </w:numPr>
        <w:spacing w:line="360" w:lineRule="auto"/>
        <w:ind w:firstLineChars="0"/>
        <w:jc w:val="left"/>
        <w:rPr>
          <w:rFonts w:asciiTheme="minorEastAsia" w:hAnsiTheme="minorEastAsia" w:cs="Helvetica"/>
          <w:b/>
          <w:color w:val="000000"/>
          <w:sz w:val="24"/>
          <w:szCs w:val="24"/>
        </w:rPr>
      </w:pPr>
      <w:r w:rsidRPr="00F26876">
        <w:rPr>
          <w:rFonts w:asciiTheme="minorEastAsia" w:hAnsiTheme="minorEastAsia" w:cs="Helvetica" w:hint="eastAsia"/>
          <w:color w:val="000000"/>
          <w:sz w:val="24"/>
          <w:szCs w:val="24"/>
        </w:rPr>
        <w:t>新</w:t>
      </w:r>
      <w:proofErr w:type="gramStart"/>
      <w:r w:rsidRPr="00F26876">
        <w:rPr>
          <w:rFonts w:asciiTheme="minorEastAsia" w:hAnsiTheme="minorEastAsia" w:cs="Helvetica" w:hint="eastAsia"/>
          <w:color w:val="000000"/>
          <w:sz w:val="24"/>
          <w:szCs w:val="24"/>
        </w:rPr>
        <w:t>媒体下思政工</w:t>
      </w:r>
      <w:proofErr w:type="gramEnd"/>
      <w:r w:rsidRPr="00F26876">
        <w:rPr>
          <w:rFonts w:asciiTheme="minorEastAsia" w:hAnsiTheme="minorEastAsia" w:cs="Helvetica" w:hint="eastAsia"/>
          <w:color w:val="000000"/>
          <w:sz w:val="24"/>
          <w:szCs w:val="24"/>
        </w:rPr>
        <w:t>作开展形式的创新研究</w:t>
      </w:r>
      <w:r w:rsidRPr="00F26876">
        <w:rPr>
          <w:rFonts w:asciiTheme="minorEastAsia" w:hAnsiTheme="minorEastAsia" w:cs="Helvetica" w:hint="eastAsia"/>
          <w:b/>
          <w:color w:val="000000"/>
          <w:sz w:val="24"/>
          <w:szCs w:val="24"/>
        </w:rPr>
        <w:t>（王婷）</w:t>
      </w:r>
    </w:p>
    <w:p w:rsidR="00A848E6" w:rsidRDefault="00A848E6" w:rsidP="00A848E6">
      <w:pPr>
        <w:pStyle w:val="a7"/>
        <w:numPr>
          <w:ilvl w:val="0"/>
          <w:numId w:val="4"/>
        </w:numPr>
        <w:spacing w:line="360" w:lineRule="auto"/>
        <w:ind w:firstLineChars="0"/>
        <w:jc w:val="left"/>
        <w:rPr>
          <w:rFonts w:asciiTheme="minorEastAsia" w:hAnsiTheme="minorEastAsia" w:cs="Helvetica"/>
          <w:b/>
          <w:color w:val="000000"/>
          <w:sz w:val="24"/>
          <w:szCs w:val="24"/>
        </w:rPr>
      </w:pPr>
      <w:r w:rsidRPr="00F26876">
        <w:rPr>
          <w:rFonts w:asciiTheme="minorEastAsia" w:hAnsiTheme="minorEastAsia" w:cs="Helvetica" w:hint="eastAsia"/>
          <w:color w:val="000000"/>
          <w:sz w:val="24"/>
          <w:szCs w:val="24"/>
        </w:rPr>
        <w:t>利用</w:t>
      </w:r>
      <w:proofErr w:type="gramStart"/>
      <w:r w:rsidRPr="00F26876">
        <w:rPr>
          <w:rFonts w:asciiTheme="minorEastAsia" w:hAnsiTheme="minorEastAsia" w:cs="Helvetica" w:hint="eastAsia"/>
          <w:color w:val="000000"/>
          <w:sz w:val="24"/>
          <w:szCs w:val="24"/>
        </w:rPr>
        <w:t>贴吧建设</w:t>
      </w:r>
      <w:proofErr w:type="gramEnd"/>
      <w:r w:rsidRPr="00F26876">
        <w:rPr>
          <w:rFonts w:asciiTheme="minorEastAsia" w:hAnsiTheme="minorEastAsia" w:cs="Helvetica" w:hint="eastAsia"/>
          <w:color w:val="000000"/>
          <w:sz w:val="24"/>
          <w:szCs w:val="24"/>
        </w:rPr>
        <w:t>平台开展大学生网络</w:t>
      </w:r>
      <w:proofErr w:type="gramStart"/>
      <w:r w:rsidRPr="00F26876">
        <w:rPr>
          <w:rFonts w:asciiTheme="minorEastAsia" w:hAnsiTheme="minorEastAsia" w:cs="Helvetica" w:hint="eastAsia"/>
          <w:color w:val="000000"/>
          <w:sz w:val="24"/>
          <w:szCs w:val="24"/>
        </w:rPr>
        <w:t>思政教育</w:t>
      </w:r>
      <w:proofErr w:type="gramEnd"/>
      <w:r w:rsidRPr="00F26876">
        <w:rPr>
          <w:rFonts w:asciiTheme="minorEastAsia" w:hAnsiTheme="minorEastAsia" w:cs="Helvetica" w:hint="eastAsia"/>
          <w:color w:val="000000"/>
          <w:sz w:val="24"/>
          <w:szCs w:val="24"/>
        </w:rPr>
        <w:t>研究-</w:t>
      </w:r>
      <w:r w:rsidR="00F26876">
        <w:rPr>
          <w:rFonts w:asciiTheme="minorEastAsia" w:hAnsiTheme="minorEastAsia" w:cs="Helvetica" w:hint="eastAsia"/>
          <w:color w:val="000000"/>
          <w:sz w:val="24"/>
          <w:szCs w:val="24"/>
        </w:rPr>
        <w:t>-</w:t>
      </w:r>
      <w:r w:rsidRPr="00F26876">
        <w:rPr>
          <w:rFonts w:asciiTheme="minorEastAsia" w:hAnsiTheme="minorEastAsia" w:cs="Helvetica" w:hint="eastAsia"/>
          <w:color w:val="000000"/>
          <w:sz w:val="24"/>
          <w:szCs w:val="24"/>
        </w:rPr>
        <w:t>以上海建桥学院吧为例</w:t>
      </w:r>
      <w:r w:rsidRPr="00F26876">
        <w:rPr>
          <w:rFonts w:asciiTheme="minorEastAsia" w:hAnsiTheme="minorEastAsia" w:cs="Helvetica" w:hint="eastAsia"/>
          <w:b/>
          <w:color w:val="000000"/>
          <w:sz w:val="24"/>
          <w:szCs w:val="24"/>
        </w:rPr>
        <w:t>（钟子健）</w:t>
      </w:r>
    </w:p>
    <w:p w:rsidR="0054400B" w:rsidRPr="00F26876" w:rsidRDefault="0054400B" w:rsidP="00A848E6">
      <w:pPr>
        <w:pStyle w:val="a7"/>
        <w:numPr>
          <w:ilvl w:val="0"/>
          <w:numId w:val="4"/>
        </w:numPr>
        <w:spacing w:line="360" w:lineRule="auto"/>
        <w:ind w:firstLineChars="0"/>
        <w:jc w:val="left"/>
        <w:rPr>
          <w:rFonts w:asciiTheme="minorEastAsia" w:hAnsiTheme="minorEastAsia" w:cs="Helvetica"/>
          <w:b/>
          <w:color w:val="000000"/>
          <w:sz w:val="24"/>
          <w:szCs w:val="24"/>
        </w:rPr>
      </w:pPr>
      <w:r w:rsidRPr="0054400B">
        <w:rPr>
          <w:rFonts w:asciiTheme="minorEastAsia" w:hAnsiTheme="minorEastAsia" w:cs="Helvetica" w:hint="eastAsia"/>
          <w:color w:val="000000"/>
          <w:sz w:val="24"/>
          <w:szCs w:val="24"/>
        </w:rPr>
        <w:t>网络借贷对学生消费行为与观念的影响</w:t>
      </w:r>
      <w:r>
        <w:rPr>
          <w:rFonts w:asciiTheme="minorEastAsia" w:hAnsiTheme="minorEastAsia" w:cs="Helvetica" w:hint="eastAsia"/>
          <w:b/>
          <w:color w:val="000000"/>
          <w:sz w:val="24"/>
          <w:szCs w:val="24"/>
        </w:rPr>
        <w:t>（徐帆）</w:t>
      </w:r>
    </w:p>
    <w:p w:rsidR="008B1719" w:rsidRPr="007148DB" w:rsidRDefault="008B1719" w:rsidP="008B1719">
      <w:pPr>
        <w:pStyle w:val="a7"/>
        <w:spacing w:line="360" w:lineRule="auto"/>
        <w:ind w:left="945" w:firstLineChars="0" w:firstLine="0"/>
        <w:jc w:val="left"/>
        <w:rPr>
          <w:rFonts w:asciiTheme="minorEastAsia" w:hAnsiTheme="minorEastAsia" w:cs="Helvetica"/>
          <w:b/>
          <w:color w:val="000000"/>
        </w:rPr>
      </w:pPr>
    </w:p>
    <w:p w:rsidR="008B1719" w:rsidRPr="00F26876" w:rsidRDefault="008B1719" w:rsidP="008B1719">
      <w:pPr>
        <w:spacing w:line="360" w:lineRule="auto"/>
        <w:ind w:firstLineChars="200" w:firstLine="422"/>
        <w:jc w:val="left"/>
        <w:rPr>
          <w:b/>
          <w:color w:val="333333"/>
          <w:szCs w:val="21"/>
        </w:rPr>
      </w:pPr>
    </w:p>
    <w:sectPr w:rsidR="008B1719" w:rsidRPr="00F2687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CD3" w:rsidRDefault="00697CD3" w:rsidP="005449F4">
      <w:r>
        <w:separator/>
      </w:r>
    </w:p>
  </w:endnote>
  <w:endnote w:type="continuationSeparator" w:id="0">
    <w:p w:rsidR="00697CD3" w:rsidRDefault="00697CD3" w:rsidP="00544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21" w:rsidRDefault="00965C2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498443"/>
      <w:docPartObj>
        <w:docPartGallery w:val="Page Numbers (Bottom of Page)"/>
        <w:docPartUnique/>
      </w:docPartObj>
    </w:sdtPr>
    <w:sdtEndPr/>
    <w:sdtContent>
      <w:p w:rsidR="00A848E6" w:rsidRDefault="00A848E6">
        <w:pPr>
          <w:pStyle w:val="a4"/>
          <w:jc w:val="center"/>
        </w:pPr>
        <w:r>
          <w:fldChar w:fldCharType="begin"/>
        </w:r>
        <w:r>
          <w:instrText>PAGE   \* MERGEFORMAT</w:instrText>
        </w:r>
        <w:r>
          <w:fldChar w:fldCharType="separate"/>
        </w:r>
        <w:r w:rsidR="00BC2DFD" w:rsidRPr="00BC2DFD">
          <w:rPr>
            <w:noProof/>
            <w:lang w:val="zh-CN"/>
          </w:rPr>
          <w:t>1</w:t>
        </w:r>
        <w:r>
          <w:fldChar w:fldCharType="end"/>
        </w:r>
      </w:p>
    </w:sdtContent>
  </w:sdt>
  <w:p w:rsidR="005449F4" w:rsidRDefault="005449F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21" w:rsidRDefault="00965C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CD3" w:rsidRDefault="00697CD3" w:rsidP="005449F4">
      <w:r>
        <w:separator/>
      </w:r>
    </w:p>
  </w:footnote>
  <w:footnote w:type="continuationSeparator" w:id="0">
    <w:p w:rsidR="00697CD3" w:rsidRDefault="00697CD3" w:rsidP="00544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21" w:rsidRDefault="00965C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F4" w:rsidRDefault="005449F4" w:rsidP="00BC2DFD">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C21" w:rsidRDefault="00965C2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4A1"/>
    <w:multiLevelType w:val="hybridMultilevel"/>
    <w:tmpl w:val="0BB6B41C"/>
    <w:lvl w:ilvl="0" w:tplc="9434F9BA">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3694786"/>
    <w:multiLevelType w:val="hybridMultilevel"/>
    <w:tmpl w:val="7902D8A6"/>
    <w:lvl w:ilvl="0" w:tplc="9434F9BA">
      <w:start w:val="1"/>
      <w:numFmt w:val="decimal"/>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2">
    <w:nsid w:val="3E3A672D"/>
    <w:multiLevelType w:val="hybridMultilevel"/>
    <w:tmpl w:val="3DA2DAB0"/>
    <w:lvl w:ilvl="0" w:tplc="9434F9BA">
      <w:start w:val="1"/>
      <w:numFmt w:val="decimal"/>
      <w:lvlText w:val="（%1）"/>
      <w:lvlJc w:val="left"/>
      <w:pPr>
        <w:ind w:left="945" w:hanging="42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
    <w:nsid w:val="79C126CE"/>
    <w:multiLevelType w:val="hybridMultilevel"/>
    <w:tmpl w:val="18D88C70"/>
    <w:lvl w:ilvl="0" w:tplc="1D2452DC">
      <w:start w:val="1"/>
      <w:numFmt w:val="decimal"/>
      <w:lvlText w:val="（%1）"/>
      <w:lvlJc w:val="left"/>
      <w:pPr>
        <w:ind w:left="945" w:hanging="4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6E"/>
    <w:rsid w:val="000079B1"/>
    <w:rsid w:val="00017D6E"/>
    <w:rsid w:val="00072B1B"/>
    <w:rsid w:val="00085D78"/>
    <w:rsid w:val="000A0139"/>
    <w:rsid w:val="000B77CD"/>
    <w:rsid w:val="00162802"/>
    <w:rsid w:val="00166DB9"/>
    <w:rsid w:val="00166F8A"/>
    <w:rsid w:val="001863C3"/>
    <w:rsid w:val="001D5EB4"/>
    <w:rsid w:val="00207609"/>
    <w:rsid w:val="00246E1D"/>
    <w:rsid w:val="00250027"/>
    <w:rsid w:val="00275047"/>
    <w:rsid w:val="002B6406"/>
    <w:rsid w:val="00345F34"/>
    <w:rsid w:val="003C55C6"/>
    <w:rsid w:val="003E368B"/>
    <w:rsid w:val="00406254"/>
    <w:rsid w:val="00440849"/>
    <w:rsid w:val="004552AB"/>
    <w:rsid w:val="0048380D"/>
    <w:rsid w:val="004879F1"/>
    <w:rsid w:val="004934BC"/>
    <w:rsid w:val="00495B86"/>
    <w:rsid w:val="004A5A31"/>
    <w:rsid w:val="004B48D2"/>
    <w:rsid w:val="005120BB"/>
    <w:rsid w:val="005311EA"/>
    <w:rsid w:val="00532762"/>
    <w:rsid w:val="0054400B"/>
    <w:rsid w:val="005449F4"/>
    <w:rsid w:val="005B2B11"/>
    <w:rsid w:val="005C152E"/>
    <w:rsid w:val="00632CF8"/>
    <w:rsid w:val="00697CD3"/>
    <w:rsid w:val="006E3464"/>
    <w:rsid w:val="007148DB"/>
    <w:rsid w:val="0072296F"/>
    <w:rsid w:val="00732337"/>
    <w:rsid w:val="007472E8"/>
    <w:rsid w:val="007506CD"/>
    <w:rsid w:val="00772678"/>
    <w:rsid w:val="007C3814"/>
    <w:rsid w:val="007E42F4"/>
    <w:rsid w:val="007F12CA"/>
    <w:rsid w:val="0082037B"/>
    <w:rsid w:val="0089436D"/>
    <w:rsid w:val="008A16A8"/>
    <w:rsid w:val="008A3F2E"/>
    <w:rsid w:val="008B1719"/>
    <w:rsid w:val="009005BE"/>
    <w:rsid w:val="00965C21"/>
    <w:rsid w:val="00994D92"/>
    <w:rsid w:val="009A6BD8"/>
    <w:rsid w:val="009E1350"/>
    <w:rsid w:val="009E5CBD"/>
    <w:rsid w:val="00A04003"/>
    <w:rsid w:val="00A13264"/>
    <w:rsid w:val="00A848E6"/>
    <w:rsid w:val="00B10D49"/>
    <w:rsid w:val="00B6223B"/>
    <w:rsid w:val="00B6686E"/>
    <w:rsid w:val="00B7411D"/>
    <w:rsid w:val="00B87B84"/>
    <w:rsid w:val="00B92DC5"/>
    <w:rsid w:val="00BC2DFD"/>
    <w:rsid w:val="00BE6C68"/>
    <w:rsid w:val="00C00154"/>
    <w:rsid w:val="00C5111E"/>
    <w:rsid w:val="00C77F2D"/>
    <w:rsid w:val="00D22C84"/>
    <w:rsid w:val="00D5301C"/>
    <w:rsid w:val="00D53D7C"/>
    <w:rsid w:val="00DA52C3"/>
    <w:rsid w:val="00DD1C28"/>
    <w:rsid w:val="00DE041D"/>
    <w:rsid w:val="00DF4EEF"/>
    <w:rsid w:val="00DF5B63"/>
    <w:rsid w:val="00E1630C"/>
    <w:rsid w:val="00E5656E"/>
    <w:rsid w:val="00E66F79"/>
    <w:rsid w:val="00EA0E36"/>
    <w:rsid w:val="00EB4FA3"/>
    <w:rsid w:val="00F26876"/>
    <w:rsid w:val="00F52C29"/>
    <w:rsid w:val="00F627D6"/>
    <w:rsid w:val="00F67924"/>
    <w:rsid w:val="00F8655D"/>
    <w:rsid w:val="00FA021A"/>
    <w:rsid w:val="00FA7484"/>
    <w:rsid w:val="00FB47D8"/>
    <w:rsid w:val="00FC2828"/>
    <w:rsid w:val="00FD70AC"/>
    <w:rsid w:val="00FE5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9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9F4"/>
    <w:rPr>
      <w:sz w:val="18"/>
      <w:szCs w:val="18"/>
    </w:rPr>
  </w:style>
  <w:style w:type="paragraph" w:styleId="a4">
    <w:name w:val="footer"/>
    <w:basedOn w:val="a"/>
    <w:link w:val="Char0"/>
    <w:uiPriority w:val="99"/>
    <w:unhideWhenUsed/>
    <w:rsid w:val="005449F4"/>
    <w:pPr>
      <w:tabs>
        <w:tab w:val="center" w:pos="4153"/>
        <w:tab w:val="right" w:pos="8306"/>
      </w:tabs>
      <w:snapToGrid w:val="0"/>
      <w:jc w:val="left"/>
    </w:pPr>
    <w:rPr>
      <w:sz w:val="18"/>
      <w:szCs w:val="18"/>
    </w:rPr>
  </w:style>
  <w:style w:type="character" w:customStyle="1" w:styleId="Char0">
    <w:name w:val="页脚 Char"/>
    <w:basedOn w:val="a0"/>
    <w:link w:val="a4"/>
    <w:uiPriority w:val="99"/>
    <w:rsid w:val="005449F4"/>
    <w:rPr>
      <w:sz w:val="18"/>
      <w:szCs w:val="18"/>
    </w:rPr>
  </w:style>
  <w:style w:type="paragraph" w:styleId="a5">
    <w:name w:val="Normal (Web)"/>
    <w:basedOn w:val="a"/>
    <w:uiPriority w:val="99"/>
    <w:unhideWhenUsed/>
    <w:qFormat/>
    <w:rsid w:val="004879F1"/>
    <w:pPr>
      <w:widowControl/>
      <w:spacing w:before="100" w:beforeAutospacing="1" w:after="390"/>
      <w:jc w:val="left"/>
    </w:pPr>
    <w:rPr>
      <w:rFonts w:ascii="宋体" w:eastAsia="宋体" w:hAnsi="宋体" w:cs="宋体"/>
      <w:kern w:val="0"/>
      <w:sz w:val="24"/>
      <w:szCs w:val="24"/>
    </w:rPr>
  </w:style>
  <w:style w:type="paragraph" w:styleId="a6">
    <w:name w:val="Balloon Text"/>
    <w:basedOn w:val="a"/>
    <w:link w:val="Char1"/>
    <w:uiPriority w:val="99"/>
    <w:semiHidden/>
    <w:unhideWhenUsed/>
    <w:rsid w:val="004879F1"/>
    <w:rPr>
      <w:sz w:val="18"/>
      <w:szCs w:val="18"/>
    </w:rPr>
  </w:style>
  <w:style w:type="character" w:customStyle="1" w:styleId="Char1">
    <w:name w:val="批注框文本 Char"/>
    <w:basedOn w:val="a0"/>
    <w:link w:val="a6"/>
    <w:uiPriority w:val="99"/>
    <w:semiHidden/>
    <w:rsid w:val="004879F1"/>
    <w:rPr>
      <w:sz w:val="18"/>
      <w:szCs w:val="18"/>
    </w:rPr>
  </w:style>
  <w:style w:type="paragraph" w:styleId="a7">
    <w:name w:val="List Paragraph"/>
    <w:basedOn w:val="a"/>
    <w:uiPriority w:val="34"/>
    <w:qFormat/>
    <w:rsid w:val="007472E8"/>
    <w:pPr>
      <w:ind w:firstLineChars="200" w:firstLine="420"/>
    </w:pPr>
  </w:style>
  <w:style w:type="table" w:styleId="a8">
    <w:name w:val="Table Grid"/>
    <w:basedOn w:val="a1"/>
    <w:qFormat/>
    <w:rsid w:val="00965C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49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49F4"/>
    <w:rPr>
      <w:sz w:val="18"/>
      <w:szCs w:val="18"/>
    </w:rPr>
  </w:style>
  <w:style w:type="paragraph" w:styleId="a4">
    <w:name w:val="footer"/>
    <w:basedOn w:val="a"/>
    <w:link w:val="Char0"/>
    <w:uiPriority w:val="99"/>
    <w:unhideWhenUsed/>
    <w:rsid w:val="005449F4"/>
    <w:pPr>
      <w:tabs>
        <w:tab w:val="center" w:pos="4153"/>
        <w:tab w:val="right" w:pos="8306"/>
      </w:tabs>
      <w:snapToGrid w:val="0"/>
      <w:jc w:val="left"/>
    </w:pPr>
    <w:rPr>
      <w:sz w:val="18"/>
      <w:szCs w:val="18"/>
    </w:rPr>
  </w:style>
  <w:style w:type="character" w:customStyle="1" w:styleId="Char0">
    <w:name w:val="页脚 Char"/>
    <w:basedOn w:val="a0"/>
    <w:link w:val="a4"/>
    <w:uiPriority w:val="99"/>
    <w:rsid w:val="005449F4"/>
    <w:rPr>
      <w:sz w:val="18"/>
      <w:szCs w:val="18"/>
    </w:rPr>
  </w:style>
  <w:style w:type="paragraph" w:styleId="a5">
    <w:name w:val="Normal (Web)"/>
    <w:basedOn w:val="a"/>
    <w:uiPriority w:val="99"/>
    <w:unhideWhenUsed/>
    <w:qFormat/>
    <w:rsid w:val="004879F1"/>
    <w:pPr>
      <w:widowControl/>
      <w:spacing w:before="100" w:beforeAutospacing="1" w:after="390"/>
      <w:jc w:val="left"/>
    </w:pPr>
    <w:rPr>
      <w:rFonts w:ascii="宋体" w:eastAsia="宋体" w:hAnsi="宋体" w:cs="宋体"/>
      <w:kern w:val="0"/>
      <w:sz w:val="24"/>
      <w:szCs w:val="24"/>
    </w:rPr>
  </w:style>
  <w:style w:type="paragraph" w:styleId="a6">
    <w:name w:val="Balloon Text"/>
    <w:basedOn w:val="a"/>
    <w:link w:val="Char1"/>
    <w:uiPriority w:val="99"/>
    <w:semiHidden/>
    <w:unhideWhenUsed/>
    <w:rsid w:val="004879F1"/>
    <w:rPr>
      <w:sz w:val="18"/>
      <w:szCs w:val="18"/>
    </w:rPr>
  </w:style>
  <w:style w:type="character" w:customStyle="1" w:styleId="Char1">
    <w:name w:val="批注框文本 Char"/>
    <w:basedOn w:val="a0"/>
    <w:link w:val="a6"/>
    <w:uiPriority w:val="99"/>
    <w:semiHidden/>
    <w:rsid w:val="004879F1"/>
    <w:rPr>
      <w:sz w:val="18"/>
      <w:szCs w:val="18"/>
    </w:rPr>
  </w:style>
  <w:style w:type="paragraph" w:styleId="a7">
    <w:name w:val="List Paragraph"/>
    <w:basedOn w:val="a"/>
    <w:uiPriority w:val="34"/>
    <w:qFormat/>
    <w:rsid w:val="007472E8"/>
    <w:pPr>
      <w:ind w:firstLineChars="200" w:firstLine="420"/>
    </w:pPr>
  </w:style>
  <w:style w:type="table" w:styleId="a8">
    <w:name w:val="Table Grid"/>
    <w:basedOn w:val="a1"/>
    <w:qFormat/>
    <w:rsid w:val="00965C2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5</Pages>
  <Words>372</Words>
  <Characters>2127</Characters>
  <Application>Microsoft Office Word</Application>
  <DocSecurity>0</DocSecurity>
  <Lines>17</Lines>
  <Paragraphs>4</Paragraphs>
  <ScaleCrop>false</ScaleCrop>
  <Company>http://www.deepbbs.org</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deeplm</cp:lastModifiedBy>
  <cp:revision>65</cp:revision>
  <dcterms:created xsi:type="dcterms:W3CDTF">2016-10-20T03:05:00Z</dcterms:created>
  <dcterms:modified xsi:type="dcterms:W3CDTF">2017-10-17T10:42:00Z</dcterms:modified>
</cp:coreProperties>
</file>