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2017级新生心理测试培训会召开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每年新生的心理测试是学校心理健康教育与心理咨询的常规工作，也是一项非常重要的工作。上海建桥学院201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级新生测试工作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培训会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于2017年9月29日13：00在图书馆M612召开，学生处处长助理杨真真老师出席，各学院心理辅导员和2017级新生辅导员出席培训会，培训会由心理咨询中心张翠芳老师主持。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培训会的内容分为两个部分：第一部分，由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张翠芳老师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为心理辅导员和新生辅导员做2017级新生心理测试培训。培训内容有三个部分：第一，关于2017级新生心理测试的工作安排；第二，关于16PF和UPI的解读。第三，关于心理测试筛查约谈及心理危机干预。第二部分，学生处处长助理杨真真老师讲话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张翠芳老师首先介绍2017级新生心理测试安排的时间节点、注意事项等；其次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介绍了16PF量表的16个因素含义，从四个方面来解读16PF量表，让辅导员对学生的测试报告能够有一个比较全面的了解，并且对各个指标的含义有比较清晰的把握，让辅导员了解学生多一个工具。关于UPI，张翠芳老师主要介绍了量表的结构、计分方法和筛查的标准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最后，介绍如何进行筛查约谈，如何运用心理咨询的方法和技术与学生进行谈话。筛查约谈是心理危机干预非常重要的一个环节，需要辅导员非常认真地对待。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最后，杨真真老师对心理测试工作提出要求：要求每位新生辅导员认真阅读心理测试的注意事项，提高测试的准确性；约谈的时候，注意说话的分寸，注意约谈的注意事项。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5080000" cy="3810000"/>
            <wp:effectExtent l="0" t="0" r="0" b="0"/>
            <wp:docPr id="1" name="图片 1" descr="IMG_6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63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77967"/>
    <w:rsid w:val="02B752BB"/>
    <w:rsid w:val="15477967"/>
    <w:rsid w:val="2D210419"/>
    <w:rsid w:val="52BC6A59"/>
    <w:rsid w:val="64D706BE"/>
    <w:rsid w:val="6C8F28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2017-10-09T02:41:00Z</dcterms:created>
  <dc:creator>ZCF</dc:creator>
  <cp:lastModifiedBy>张翠芳</cp:lastModifiedBy>
  <dcterms:modified xsi:type="dcterms:W3CDTF">2018-01-03T05:52:26Z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